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B46" w:rsidRDefault="00F67B46" w:rsidP="00F67B46">
      <w:pPr>
        <w:spacing w:after="0" w:line="240" w:lineRule="auto"/>
        <w:jc w:val="center"/>
        <w:rPr>
          <w:b/>
          <w:sz w:val="28"/>
          <w:szCs w:val="28"/>
        </w:rPr>
      </w:pPr>
      <w:r>
        <w:rPr>
          <w:b/>
          <w:sz w:val="28"/>
          <w:szCs w:val="28"/>
        </w:rPr>
        <w:t>СОВЕТ ДЕПУТАТОВ</w:t>
      </w:r>
    </w:p>
    <w:p w:rsidR="00F67B46" w:rsidRDefault="00F67B46" w:rsidP="00F67B46">
      <w:pPr>
        <w:spacing w:after="0" w:line="240" w:lineRule="auto"/>
        <w:jc w:val="center"/>
        <w:rPr>
          <w:b/>
          <w:sz w:val="28"/>
          <w:szCs w:val="28"/>
        </w:rPr>
      </w:pPr>
      <w:r>
        <w:rPr>
          <w:b/>
          <w:sz w:val="28"/>
          <w:szCs w:val="28"/>
        </w:rPr>
        <w:t>ПОКРОВСКОГО СЕЛЬСОВЕТА</w:t>
      </w:r>
    </w:p>
    <w:p w:rsidR="00F67B46" w:rsidRDefault="00F67B46" w:rsidP="00F67B46">
      <w:pPr>
        <w:spacing w:after="0" w:line="240" w:lineRule="auto"/>
        <w:jc w:val="center"/>
        <w:rPr>
          <w:b/>
          <w:sz w:val="28"/>
          <w:szCs w:val="28"/>
        </w:rPr>
      </w:pPr>
      <w:r>
        <w:rPr>
          <w:b/>
          <w:sz w:val="28"/>
          <w:szCs w:val="28"/>
        </w:rPr>
        <w:t>ЧАНОВСКОГО РАЙОНА НОВОСИБИРСКОЙ ОБЛАСТИ</w:t>
      </w:r>
    </w:p>
    <w:p w:rsidR="00F67B46" w:rsidRDefault="00F67B46" w:rsidP="00F67B46">
      <w:pPr>
        <w:spacing w:after="0" w:line="240" w:lineRule="auto"/>
        <w:jc w:val="center"/>
        <w:rPr>
          <w:b/>
          <w:sz w:val="28"/>
          <w:szCs w:val="28"/>
        </w:rPr>
      </w:pPr>
      <w:r>
        <w:rPr>
          <w:b/>
          <w:sz w:val="28"/>
          <w:szCs w:val="28"/>
        </w:rPr>
        <w:t>пятого созыва</w:t>
      </w:r>
    </w:p>
    <w:p w:rsidR="00F67B46" w:rsidRDefault="00F67B46" w:rsidP="00F67B46">
      <w:pPr>
        <w:spacing w:after="0" w:line="240" w:lineRule="auto"/>
        <w:jc w:val="center"/>
        <w:rPr>
          <w:b/>
          <w:color w:val="000000"/>
          <w:sz w:val="28"/>
          <w:szCs w:val="28"/>
        </w:rPr>
      </w:pPr>
    </w:p>
    <w:p w:rsidR="00F67B46" w:rsidRDefault="00F67B46" w:rsidP="00F67B46">
      <w:pPr>
        <w:pStyle w:val="11"/>
        <w:shd w:val="clear" w:color="auto" w:fill="auto"/>
        <w:spacing w:before="0" w:after="0" w:line="240" w:lineRule="auto"/>
        <w:jc w:val="left"/>
        <w:rPr>
          <w:rFonts w:ascii="Times New Roman" w:hAnsi="Times New Roman"/>
          <w:b/>
          <w:color w:val="000000"/>
          <w:sz w:val="28"/>
          <w:szCs w:val="28"/>
        </w:rPr>
      </w:pPr>
      <w:r>
        <w:rPr>
          <w:rFonts w:ascii="Times New Roman" w:hAnsi="Times New Roman"/>
          <w:b/>
          <w:color w:val="000000"/>
          <w:sz w:val="28"/>
          <w:szCs w:val="28"/>
        </w:rPr>
        <w:t xml:space="preserve">                                                        РЕШЕНИЕ               </w:t>
      </w:r>
    </w:p>
    <w:p w:rsidR="00F67B46" w:rsidRDefault="00F67B46" w:rsidP="00F67B46">
      <w:pPr>
        <w:pStyle w:val="11"/>
        <w:shd w:val="clear" w:color="auto" w:fill="auto"/>
        <w:spacing w:before="0" w:after="0" w:line="240" w:lineRule="auto"/>
        <w:rPr>
          <w:rFonts w:ascii="Times New Roman" w:hAnsi="Times New Roman"/>
          <w:sz w:val="28"/>
          <w:szCs w:val="28"/>
        </w:rPr>
      </w:pPr>
      <w:r>
        <w:rPr>
          <w:rFonts w:ascii="Times New Roman" w:hAnsi="Times New Roman"/>
          <w:sz w:val="28"/>
          <w:szCs w:val="28"/>
        </w:rPr>
        <w:t>(Двадцать восьмой сессии)</w:t>
      </w:r>
    </w:p>
    <w:p w:rsidR="00F67B46" w:rsidRDefault="00F67B46" w:rsidP="00F67B46">
      <w:pPr>
        <w:pStyle w:val="11"/>
        <w:shd w:val="clear" w:color="auto" w:fill="auto"/>
        <w:spacing w:before="0" w:after="0" w:line="240" w:lineRule="auto"/>
        <w:rPr>
          <w:rFonts w:ascii="Times New Roman" w:hAnsi="Times New Roman"/>
          <w:color w:val="000000"/>
          <w:sz w:val="28"/>
          <w:szCs w:val="28"/>
        </w:rPr>
      </w:pPr>
    </w:p>
    <w:p w:rsidR="00F67B46" w:rsidRDefault="00F67B46" w:rsidP="00F67B46">
      <w:pPr>
        <w:spacing w:after="0" w:line="240" w:lineRule="auto"/>
        <w:jc w:val="center"/>
        <w:rPr>
          <w:sz w:val="28"/>
          <w:szCs w:val="28"/>
        </w:rPr>
      </w:pPr>
      <w:r>
        <w:rPr>
          <w:sz w:val="28"/>
          <w:szCs w:val="28"/>
        </w:rPr>
        <w:t xml:space="preserve"> 16.03.2018г.№ 113</w:t>
      </w:r>
    </w:p>
    <w:p w:rsidR="00F67B46" w:rsidRDefault="00F67B46" w:rsidP="00F67B46">
      <w:pPr>
        <w:widowControl w:val="0"/>
        <w:autoSpaceDE w:val="0"/>
        <w:autoSpaceDN w:val="0"/>
        <w:adjustRightInd w:val="0"/>
        <w:spacing w:after="0" w:line="240" w:lineRule="auto"/>
        <w:jc w:val="center"/>
        <w:rPr>
          <w:rFonts w:ascii="Times New Roman" w:hAnsi="Times New Roman" w:cs="Times New Roman"/>
          <w:b/>
          <w:bCs/>
          <w:color w:val="000000" w:themeColor="text1"/>
          <w:sz w:val="28"/>
          <w:szCs w:val="28"/>
        </w:rPr>
      </w:pPr>
    </w:p>
    <w:p w:rsidR="00F67B46" w:rsidRDefault="00F67B46" w:rsidP="00F67B46">
      <w:pPr>
        <w:widowControl w:val="0"/>
        <w:autoSpaceDE w:val="0"/>
        <w:autoSpaceDN w:val="0"/>
        <w:adjustRightInd w:val="0"/>
        <w:spacing w:after="0" w:line="24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Об утверждении Положения об оплате труда </w:t>
      </w:r>
      <w:r>
        <w:rPr>
          <w:rFonts w:ascii="Times New Roman" w:eastAsia="Times New Roman" w:hAnsi="Times New Roman" w:cs="Times New Roman"/>
          <w:color w:val="000000" w:themeColor="text1"/>
          <w:sz w:val="28"/>
          <w:szCs w:val="28"/>
          <w:lang w:eastAsia="ru-RU"/>
        </w:rPr>
        <w:t xml:space="preserve">депутатов, выборных должностных лиц местного самоуправления, осуществляющих свои полномочия на постоянной основе, муниципальных </w:t>
      </w:r>
      <w:r>
        <w:rPr>
          <w:rFonts w:ascii="Times New Roman" w:eastAsia="Times New Roman" w:hAnsi="Times New Roman" w:cs="Times New Roman"/>
          <w:bCs/>
          <w:color w:val="000000" w:themeColor="text1"/>
          <w:sz w:val="28"/>
          <w:szCs w:val="28"/>
          <w:lang w:eastAsia="ru-RU"/>
        </w:rPr>
        <w:t>служащих</w:t>
      </w:r>
      <w:r>
        <w:rPr>
          <w:rFonts w:ascii="Times New Roman" w:hAnsi="Times New Roman" w:cs="Times New Roman"/>
          <w:bCs/>
          <w:color w:val="000000" w:themeColor="text1"/>
          <w:sz w:val="28"/>
          <w:szCs w:val="28"/>
        </w:rPr>
        <w:t xml:space="preserve"> в </w:t>
      </w:r>
      <w:r>
        <w:rPr>
          <w:rFonts w:ascii="Times New Roman" w:eastAsia="Times New Roman" w:hAnsi="Times New Roman" w:cs="Times New Roman"/>
          <w:color w:val="000000" w:themeColor="text1"/>
          <w:sz w:val="28"/>
          <w:szCs w:val="28"/>
          <w:lang w:eastAsia="ru-RU"/>
        </w:rPr>
        <w:t>администрации Покровского сельсовета Чановского района Новосибирской области</w:t>
      </w:r>
    </w:p>
    <w:p w:rsidR="00F67B46" w:rsidRDefault="00F67B46" w:rsidP="00F67B46">
      <w:pPr>
        <w:autoSpaceDE w:val="0"/>
        <w:autoSpaceDN w:val="0"/>
        <w:adjustRightInd w:val="0"/>
        <w:spacing w:after="0" w:line="240" w:lineRule="auto"/>
        <w:jc w:val="center"/>
        <w:rPr>
          <w:rFonts w:ascii="Times New Roman" w:hAnsi="Times New Roman" w:cs="Times New Roman"/>
          <w:bCs/>
          <w:color w:val="000000" w:themeColor="text1"/>
          <w:sz w:val="28"/>
          <w:szCs w:val="28"/>
        </w:rPr>
      </w:pPr>
    </w:p>
    <w:p w:rsidR="00F67B46" w:rsidRDefault="00F67B46" w:rsidP="00F67B46">
      <w:pPr>
        <w:widowControl w:val="0"/>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 xml:space="preserve">В соответствии с </w:t>
      </w:r>
      <w:r>
        <w:rPr>
          <w:rFonts w:ascii="Times New Roman" w:eastAsia="Times New Roman" w:hAnsi="Times New Roman" w:cs="Times New Roman"/>
          <w:color w:val="000000" w:themeColor="text1"/>
          <w:sz w:val="28"/>
          <w:szCs w:val="28"/>
          <w:lang w:eastAsia="ru-RU"/>
        </w:rPr>
        <w:t>Федеральным законом</w:t>
      </w:r>
      <w:r>
        <w:rPr>
          <w:rFonts w:ascii="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eastAsia="ru-RU"/>
        </w:rPr>
        <w:t>от 02.03.2007 № 25-ФЗ «О муниципальной службе в Российской Федерации»</w:t>
      </w:r>
      <w:r>
        <w:rPr>
          <w:rFonts w:ascii="Times New Roman" w:hAnsi="Times New Roman" w:cs="Times New Roman"/>
          <w:bCs/>
          <w:color w:val="000000" w:themeColor="text1"/>
          <w:sz w:val="28"/>
          <w:szCs w:val="28"/>
        </w:rPr>
        <w:t xml:space="preserve">, </w:t>
      </w:r>
      <w:r>
        <w:rPr>
          <w:rFonts w:ascii="Times New Roman" w:hAnsi="Times New Roman" w:cs="Times New Roman"/>
          <w:color w:val="000000" w:themeColor="text1"/>
          <w:sz w:val="28"/>
          <w:szCs w:val="28"/>
        </w:rPr>
        <w:t xml:space="preserve">Законом Новосибирской области от 30.10.2007 № 157-ОЗ «О муниципальной службе в Новосибирской области», </w:t>
      </w:r>
      <w:r>
        <w:rPr>
          <w:rFonts w:ascii="Times New Roman" w:eastAsia="Times New Roman" w:hAnsi="Times New Roman" w:cs="Times New Roman"/>
          <w:color w:val="000000" w:themeColor="text1"/>
          <w:sz w:val="28"/>
          <w:szCs w:val="28"/>
          <w:lang w:eastAsia="ru-RU"/>
        </w:rPr>
        <w:t xml:space="preserve">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w:t>
      </w:r>
      <w:r>
        <w:rPr>
          <w:rFonts w:ascii="Times New Roman" w:eastAsia="Times New Roman" w:hAnsi="Times New Roman" w:cs="Times New Roman"/>
          <w:bCs/>
          <w:color w:val="000000" w:themeColor="text1"/>
          <w:sz w:val="28"/>
          <w:szCs w:val="28"/>
          <w:lang w:eastAsia="ru-RU"/>
        </w:rPr>
        <w:t xml:space="preserve">служащих </w:t>
      </w:r>
      <w:proofErr w:type="gramStart"/>
      <w:r>
        <w:rPr>
          <w:rFonts w:ascii="Times New Roman" w:eastAsia="Times New Roman" w:hAnsi="Times New Roman" w:cs="Times New Roman"/>
          <w:bCs/>
          <w:color w:val="000000" w:themeColor="text1"/>
          <w:sz w:val="28"/>
          <w:szCs w:val="28"/>
          <w:lang w:eastAsia="ru-RU"/>
        </w:rPr>
        <w:t>и(</w:t>
      </w:r>
      <w:proofErr w:type="gramEnd"/>
      <w:r>
        <w:rPr>
          <w:rFonts w:ascii="Times New Roman" w:eastAsia="Times New Roman" w:hAnsi="Times New Roman" w:cs="Times New Roman"/>
          <w:bCs/>
          <w:color w:val="000000" w:themeColor="text1"/>
          <w:sz w:val="28"/>
          <w:szCs w:val="28"/>
          <w:lang w:eastAsia="ru-RU"/>
        </w:rPr>
        <w:t>или) содержание органов местного самоуправления муниципальных образований Новосибирской области»</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Совет депутатов Покровского сельсовета Чановского района Новосибирской области решил:</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Утвердить </w:t>
      </w:r>
      <w:hyperlink r:id="rId5" w:anchor="Par38" w:history="1">
        <w:r>
          <w:rPr>
            <w:rStyle w:val="a5"/>
            <w:rFonts w:ascii="Times New Roman" w:hAnsi="Times New Roman" w:cs="Times New Roman"/>
            <w:color w:val="000000" w:themeColor="text1"/>
            <w:sz w:val="28"/>
            <w:szCs w:val="28"/>
            <w:u w:val="none"/>
          </w:rPr>
          <w:t>Положение</w:t>
        </w:r>
      </w:hyperlink>
      <w:r>
        <w:rPr>
          <w:rFonts w:ascii="Times New Roman" w:hAnsi="Times New Roman" w:cs="Times New Roman"/>
          <w:color w:val="000000" w:themeColor="text1"/>
          <w:sz w:val="28"/>
          <w:szCs w:val="28"/>
        </w:rPr>
        <w:t xml:space="preserve"> об оплате труда </w:t>
      </w:r>
      <w:r>
        <w:rPr>
          <w:rFonts w:ascii="Times New Roman" w:eastAsia="Times New Roman" w:hAnsi="Times New Roman" w:cs="Times New Roman"/>
          <w:color w:val="000000" w:themeColor="text1"/>
          <w:sz w:val="28"/>
          <w:szCs w:val="28"/>
          <w:lang w:eastAsia="ru-RU"/>
        </w:rPr>
        <w:t xml:space="preserve">депутатов, выборных должностных лиц местного самоуправления, осуществляющих свои полномочия на постоянной основе, муниципальных </w:t>
      </w:r>
      <w:r>
        <w:rPr>
          <w:rFonts w:ascii="Times New Roman" w:eastAsia="Times New Roman" w:hAnsi="Times New Roman" w:cs="Times New Roman"/>
          <w:bCs/>
          <w:color w:val="000000" w:themeColor="text1"/>
          <w:sz w:val="28"/>
          <w:szCs w:val="28"/>
          <w:lang w:eastAsia="ru-RU"/>
        </w:rPr>
        <w:t>служащих</w:t>
      </w:r>
      <w:r>
        <w:rPr>
          <w:rFonts w:ascii="Times New Roman" w:hAnsi="Times New Roman" w:cs="Times New Roman"/>
          <w:color w:val="000000" w:themeColor="text1"/>
          <w:sz w:val="28"/>
          <w:szCs w:val="28"/>
        </w:rPr>
        <w:t xml:space="preserve"> в администрации Покровского сельсовета Чановского района Новосибирской области</w:t>
      </w:r>
    </w:p>
    <w:p w:rsidR="00F67B46" w:rsidRDefault="00F67B46" w:rsidP="00F67B46">
      <w:pPr>
        <w:spacing w:after="0" w:line="240" w:lineRule="auto"/>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 2. Признать утратившими силу Решение  1</w:t>
      </w:r>
      <w:r w:rsidR="00450254">
        <w:rPr>
          <w:rFonts w:ascii="Times New Roman" w:hAnsi="Times New Roman" w:cs="Times New Roman"/>
          <w:sz w:val="28"/>
          <w:szCs w:val="28"/>
        </w:rPr>
        <w:t>8</w:t>
      </w:r>
      <w:r>
        <w:rPr>
          <w:rFonts w:ascii="Times New Roman" w:hAnsi="Times New Roman" w:cs="Times New Roman"/>
          <w:sz w:val="28"/>
          <w:szCs w:val="28"/>
        </w:rPr>
        <w:t xml:space="preserve"> сессии от </w:t>
      </w:r>
      <w:r w:rsidR="00450254">
        <w:rPr>
          <w:rFonts w:ascii="Times New Roman" w:hAnsi="Times New Roman" w:cs="Times New Roman"/>
          <w:sz w:val="28"/>
          <w:szCs w:val="28"/>
        </w:rPr>
        <w:t>30</w:t>
      </w:r>
      <w:r>
        <w:rPr>
          <w:rFonts w:ascii="Times New Roman" w:hAnsi="Times New Roman" w:cs="Times New Roman"/>
          <w:sz w:val="28"/>
          <w:szCs w:val="28"/>
        </w:rPr>
        <w:t>.0</w:t>
      </w:r>
      <w:r w:rsidR="00450254">
        <w:rPr>
          <w:rFonts w:ascii="Times New Roman" w:hAnsi="Times New Roman" w:cs="Times New Roman"/>
          <w:sz w:val="28"/>
          <w:szCs w:val="28"/>
        </w:rPr>
        <w:t>6</w:t>
      </w:r>
      <w:r>
        <w:rPr>
          <w:rFonts w:ascii="Times New Roman" w:hAnsi="Times New Roman" w:cs="Times New Roman"/>
          <w:sz w:val="28"/>
          <w:szCs w:val="28"/>
        </w:rPr>
        <w:t>.2017 г.№</w:t>
      </w:r>
      <w:r w:rsidR="00450254">
        <w:rPr>
          <w:rFonts w:ascii="Times New Roman" w:hAnsi="Times New Roman" w:cs="Times New Roman"/>
          <w:sz w:val="28"/>
          <w:szCs w:val="28"/>
        </w:rPr>
        <w:t xml:space="preserve">80 </w:t>
      </w:r>
      <w:r>
        <w:rPr>
          <w:rFonts w:ascii="Times New Roman" w:hAnsi="Times New Roman" w:cs="Times New Roman"/>
          <w:sz w:val="28"/>
          <w:szCs w:val="28"/>
        </w:rPr>
        <w:t>«Об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F67B46" w:rsidRDefault="00F67B46" w:rsidP="00F67B46">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3 . </w:t>
      </w:r>
      <w:r>
        <w:rPr>
          <w:rFonts w:ascii="Times New Roman" w:eastAsia="Times New Roman" w:hAnsi="Times New Roman" w:cs="Times New Roman"/>
          <w:color w:val="000000" w:themeColor="text1"/>
          <w:sz w:val="28"/>
          <w:szCs w:val="28"/>
          <w:lang w:eastAsia="ru-RU"/>
        </w:rPr>
        <w:t xml:space="preserve">Решение вступает в силу через 10 дней после дня его официального опубликования. </w:t>
      </w:r>
    </w:p>
    <w:p w:rsidR="00F67B46" w:rsidRDefault="00F67B46" w:rsidP="00F67B46">
      <w:pPr>
        <w:autoSpaceDE w:val="0"/>
        <w:autoSpaceDN w:val="0"/>
        <w:adjustRightInd w:val="0"/>
        <w:spacing w:after="0" w:line="240" w:lineRule="auto"/>
        <w:rPr>
          <w:rFonts w:ascii="Times New Roman" w:hAnsi="Times New Roman" w:cs="Times New Roman"/>
          <w:bCs/>
          <w:color w:val="000000" w:themeColor="text1"/>
          <w:sz w:val="28"/>
          <w:szCs w:val="28"/>
        </w:rPr>
      </w:pPr>
    </w:p>
    <w:p w:rsidR="00F67B46" w:rsidRDefault="00F67B46" w:rsidP="00F67B46">
      <w:pPr>
        <w:autoSpaceDE w:val="0"/>
        <w:autoSpaceDN w:val="0"/>
        <w:adjustRightInd w:val="0"/>
        <w:spacing w:after="0" w:line="240" w:lineRule="auto"/>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Председатель Совета депутатов                 Глава  Покровского сельсовета</w:t>
      </w:r>
    </w:p>
    <w:p w:rsidR="00F67B46" w:rsidRDefault="00F67B46" w:rsidP="00F67B46">
      <w:pPr>
        <w:autoSpaceDE w:val="0"/>
        <w:autoSpaceDN w:val="0"/>
        <w:adjustRightInd w:val="0"/>
        <w:spacing w:after="0" w:line="240" w:lineRule="auto"/>
        <w:rPr>
          <w:rFonts w:ascii="Times New Roman" w:hAnsi="Times New Roman" w:cs="Times New Roman"/>
          <w:bCs/>
          <w:color w:val="000000" w:themeColor="text1"/>
          <w:sz w:val="28"/>
          <w:szCs w:val="28"/>
        </w:rPr>
      </w:pPr>
    </w:p>
    <w:p w:rsidR="00F67B46" w:rsidRDefault="00F67B46" w:rsidP="00F67B46">
      <w:pPr>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_________  Т.Г.Панфилова                           _______            П.В.Семченко</w:t>
      </w:r>
    </w:p>
    <w:p w:rsidR="00F67B46" w:rsidRDefault="00F67B46" w:rsidP="00F67B46">
      <w:pPr>
        <w:numPr>
          <w:ilvl w:val="0"/>
          <w:numId w:val="1"/>
        </w:numPr>
        <w:autoSpaceDE w:val="0"/>
        <w:autoSpaceDN w:val="0"/>
        <w:adjustRightInd w:val="0"/>
        <w:spacing w:after="0" w:line="240" w:lineRule="auto"/>
        <w:contextualSpacing/>
        <w:outlineLvl w:val="0"/>
        <w:rPr>
          <w:rFonts w:ascii="Times New Roman" w:hAnsi="Times New Roman" w:cs="Times New Roman"/>
          <w:i/>
          <w:color w:val="000000" w:themeColor="text1"/>
          <w:sz w:val="28"/>
          <w:szCs w:val="28"/>
          <w:vertAlign w:val="subscript"/>
        </w:rPr>
      </w:pPr>
      <w:r>
        <w:rPr>
          <w:rFonts w:ascii="Times New Roman" w:hAnsi="Times New Roman" w:cs="Times New Roman"/>
          <w:i/>
          <w:color w:val="000000" w:themeColor="text1"/>
          <w:sz w:val="28"/>
          <w:szCs w:val="28"/>
          <w:vertAlign w:val="subscript"/>
        </w:rPr>
        <w:t xml:space="preserve">        </w:t>
      </w:r>
    </w:p>
    <w:p w:rsidR="00F67B46" w:rsidRDefault="00F67B46" w:rsidP="00F67B46">
      <w:pPr>
        <w:autoSpaceDE w:val="0"/>
        <w:autoSpaceDN w:val="0"/>
        <w:adjustRightInd w:val="0"/>
        <w:spacing w:after="0" w:line="240" w:lineRule="auto"/>
        <w:jc w:val="center"/>
        <w:outlineLvl w:val="0"/>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
    <w:p w:rsidR="00F67B46" w:rsidRDefault="00F67B46" w:rsidP="00F67B46">
      <w:pPr>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p>
    <w:p w:rsidR="00F67B46" w:rsidRDefault="00F67B46" w:rsidP="00F67B46">
      <w:pPr>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                                                                                                                            УТВЕРЖДЕНО</w:t>
      </w:r>
    </w:p>
    <w:p w:rsidR="00F67B46" w:rsidRDefault="00F67B46" w:rsidP="00F67B46">
      <w:pPr>
        <w:autoSpaceDE w:val="0"/>
        <w:autoSpaceDN w:val="0"/>
        <w:adjustRightInd w:val="0"/>
        <w:spacing w:after="0" w:line="240" w:lineRule="auto"/>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решением Совета депутатов</w:t>
      </w:r>
    </w:p>
    <w:p w:rsidR="00F67B46" w:rsidRDefault="00F67B46" w:rsidP="00F67B46">
      <w:pPr>
        <w:autoSpaceDE w:val="0"/>
        <w:autoSpaceDN w:val="0"/>
        <w:adjustRightInd w:val="0"/>
        <w:spacing w:after="0" w:line="0" w:lineRule="atLeast"/>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Покровского сельсовета</w:t>
      </w:r>
    </w:p>
    <w:p w:rsidR="00F67B46" w:rsidRDefault="00F67B46" w:rsidP="00F67B46">
      <w:pPr>
        <w:autoSpaceDE w:val="0"/>
        <w:autoSpaceDN w:val="0"/>
        <w:adjustRightInd w:val="0"/>
        <w:spacing w:after="0" w:line="0" w:lineRule="atLeast"/>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16.03.2018г. №113</w:t>
      </w:r>
    </w:p>
    <w:p w:rsidR="00F67B46" w:rsidRDefault="00F67B46" w:rsidP="00F67B46">
      <w:pPr>
        <w:autoSpaceDE w:val="0"/>
        <w:autoSpaceDN w:val="0"/>
        <w:adjustRightInd w:val="0"/>
        <w:spacing w:after="0" w:line="0" w:lineRule="atLeast"/>
        <w:jc w:val="right"/>
        <w:rPr>
          <w:rFonts w:ascii="Times New Roman" w:eastAsia="Times New Roman" w:hAnsi="Times New Roman" w:cs="Times New Roman"/>
          <w:i/>
          <w:color w:val="000000" w:themeColor="text1"/>
          <w:sz w:val="28"/>
          <w:szCs w:val="28"/>
          <w:lang w:eastAsia="ru-RU"/>
        </w:rPr>
      </w:pPr>
    </w:p>
    <w:p w:rsidR="00F67B46" w:rsidRDefault="00F67B46" w:rsidP="00F67B46">
      <w:pPr>
        <w:autoSpaceDE w:val="0"/>
        <w:autoSpaceDN w:val="0"/>
        <w:adjustRightInd w:val="0"/>
        <w:spacing w:after="0" w:line="240" w:lineRule="auto"/>
        <w:jc w:val="right"/>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color w:val="000000" w:themeColor="text1"/>
          <w:sz w:val="24"/>
          <w:szCs w:val="24"/>
          <w:lang w:eastAsia="ru-RU"/>
        </w:rPr>
        <w:t xml:space="preserve"> </w:t>
      </w:r>
    </w:p>
    <w:p w:rsidR="00F67B46" w:rsidRDefault="00F67B46" w:rsidP="00F67B46">
      <w:pPr>
        <w:autoSpaceDE w:val="0"/>
        <w:autoSpaceDN w:val="0"/>
        <w:adjustRightInd w:val="0"/>
        <w:spacing w:after="0" w:line="240" w:lineRule="auto"/>
        <w:jc w:val="center"/>
        <w:outlineLvl w:val="0"/>
        <w:rPr>
          <w:b/>
          <w:color w:val="000000" w:themeColor="text1"/>
        </w:rPr>
      </w:pPr>
    </w:p>
    <w:p w:rsidR="00F67B46" w:rsidRDefault="00F67B46" w:rsidP="00F67B46">
      <w:pPr>
        <w:tabs>
          <w:tab w:val="num" w:pos="0"/>
        </w:tabs>
        <w:suppressAutoHyphens/>
        <w:autoSpaceDE w:val="0"/>
        <w:spacing w:after="0" w:line="240" w:lineRule="auto"/>
        <w:ind w:hanging="576"/>
        <w:jc w:val="center"/>
        <w:outlineLvl w:val="1"/>
        <w:rPr>
          <w:rFonts w:ascii="Times New Roman" w:eastAsia="Times New Roman" w:hAnsi="Times New Roman" w:cs="Times New Roman"/>
          <w:b/>
          <w:color w:val="000000" w:themeColor="text1"/>
          <w:sz w:val="28"/>
          <w:szCs w:val="28"/>
          <w:lang w:eastAsia="ar-SA"/>
        </w:rPr>
      </w:pPr>
      <w:r>
        <w:rPr>
          <w:rFonts w:ascii="Times New Roman" w:eastAsia="Times New Roman" w:hAnsi="Times New Roman" w:cs="Times New Roman"/>
          <w:b/>
          <w:color w:val="000000" w:themeColor="text1"/>
          <w:sz w:val="28"/>
          <w:szCs w:val="28"/>
          <w:lang w:eastAsia="ar-SA"/>
        </w:rPr>
        <w:t>ПОЛОЖЕНИЕ</w:t>
      </w:r>
    </w:p>
    <w:p w:rsidR="00F67B46" w:rsidRDefault="00F67B46" w:rsidP="00F67B46">
      <w:pPr>
        <w:widowControl w:val="0"/>
        <w:autoSpaceDE w:val="0"/>
        <w:autoSpaceDN w:val="0"/>
        <w:adjustRightInd w:val="0"/>
        <w:spacing w:after="0" w:line="240" w:lineRule="auto"/>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об оплате труда </w:t>
      </w:r>
      <w:r>
        <w:rPr>
          <w:rFonts w:ascii="Times New Roman" w:eastAsia="Times New Roman" w:hAnsi="Times New Roman" w:cs="Times New Roman"/>
          <w:color w:val="000000" w:themeColor="text1"/>
          <w:sz w:val="28"/>
          <w:szCs w:val="28"/>
          <w:lang w:eastAsia="ru-RU"/>
        </w:rPr>
        <w:t xml:space="preserve">депутатов, выборных должностных лиц местного самоуправления, осуществляющих свои полномочия на постоянной основе, муниципальных </w:t>
      </w:r>
      <w:r>
        <w:rPr>
          <w:rFonts w:ascii="Times New Roman" w:eastAsia="Times New Roman" w:hAnsi="Times New Roman" w:cs="Times New Roman"/>
          <w:bCs/>
          <w:color w:val="000000" w:themeColor="text1"/>
          <w:sz w:val="28"/>
          <w:szCs w:val="28"/>
          <w:lang w:eastAsia="ru-RU"/>
        </w:rPr>
        <w:t>служащих</w:t>
      </w:r>
      <w:r>
        <w:rPr>
          <w:rFonts w:ascii="Times New Roman" w:hAnsi="Times New Roman" w:cs="Times New Roman"/>
          <w:bCs/>
          <w:color w:val="000000" w:themeColor="text1"/>
          <w:sz w:val="28"/>
          <w:szCs w:val="28"/>
        </w:rPr>
        <w:t xml:space="preserve"> в администрации Покровского сельсовета Чановского района Новосибирской области</w:t>
      </w:r>
    </w:p>
    <w:p w:rsidR="00F67B46" w:rsidRDefault="00F67B46" w:rsidP="00F67B46">
      <w:pPr>
        <w:widowControl w:val="0"/>
        <w:autoSpaceDE w:val="0"/>
        <w:autoSpaceDN w:val="0"/>
        <w:adjustRightInd w:val="0"/>
        <w:spacing w:after="0" w:line="240" w:lineRule="auto"/>
        <w:jc w:val="center"/>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8"/>
          <w:szCs w:val="28"/>
        </w:rPr>
      </w:pPr>
      <w:bookmarkStart w:id="0" w:name="Par48"/>
      <w:bookmarkEnd w:id="0"/>
      <w:r>
        <w:rPr>
          <w:rFonts w:ascii="Times New Roman" w:hAnsi="Times New Roman" w:cs="Times New Roman"/>
          <w:b/>
          <w:color w:val="000000" w:themeColor="text1"/>
          <w:sz w:val="28"/>
          <w:szCs w:val="28"/>
        </w:rPr>
        <w:t>1. Общие положения</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color w:val="000000" w:themeColor="text1"/>
          <w:sz w:val="28"/>
          <w:szCs w:val="28"/>
        </w:rPr>
        <w:t>1.1. </w:t>
      </w:r>
      <w:proofErr w:type="gramStart"/>
      <w:r>
        <w:rPr>
          <w:rFonts w:ascii="Times New Roman" w:hAnsi="Times New Roman" w:cs="Times New Roman"/>
          <w:color w:val="000000" w:themeColor="text1"/>
          <w:sz w:val="28"/>
          <w:szCs w:val="28"/>
        </w:rPr>
        <w:t xml:space="preserve">Положение об оплате труда </w:t>
      </w:r>
      <w:r>
        <w:rPr>
          <w:rFonts w:ascii="Times New Roman" w:eastAsia="Times New Roman" w:hAnsi="Times New Roman" w:cs="Times New Roman"/>
          <w:color w:val="000000" w:themeColor="text1"/>
          <w:sz w:val="28"/>
          <w:szCs w:val="28"/>
          <w:lang w:eastAsia="ru-RU"/>
        </w:rPr>
        <w:t xml:space="preserve">депутатов, выборных должностных лиц местного самоуправления, осуществляющих свои полномочия на постоянной основе, муниципальных </w:t>
      </w:r>
      <w:r>
        <w:rPr>
          <w:rFonts w:ascii="Times New Roman" w:eastAsia="Times New Roman" w:hAnsi="Times New Roman" w:cs="Times New Roman"/>
          <w:bCs/>
          <w:color w:val="000000" w:themeColor="text1"/>
          <w:sz w:val="28"/>
          <w:szCs w:val="28"/>
          <w:lang w:eastAsia="ru-RU"/>
        </w:rPr>
        <w:t>служащих</w:t>
      </w:r>
      <w:r>
        <w:rPr>
          <w:rFonts w:ascii="Times New Roman" w:hAnsi="Times New Roman" w:cs="Times New Roman"/>
          <w:bCs/>
          <w:color w:val="000000" w:themeColor="text1"/>
          <w:sz w:val="28"/>
          <w:szCs w:val="28"/>
        </w:rPr>
        <w:t xml:space="preserve"> в администрации Покровского сельсовета Чановского района Новосибирской области </w:t>
      </w:r>
      <w:r>
        <w:rPr>
          <w:rFonts w:ascii="Times New Roman" w:hAnsi="Times New Roman" w:cs="Times New Roman"/>
          <w:color w:val="000000" w:themeColor="text1"/>
          <w:sz w:val="28"/>
          <w:szCs w:val="28"/>
        </w:rPr>
        <w:t xml:space="preserve">(далее – Положение) разработано в соответствии с </w:t>
      </w:r>
      <w:r>
        <w:rPr>
          <w:rFonts w:ascii="Times New Roman" w:eastAsia="Times New Roman" w:hAnsi="Times New Roman"/>
          <w:color w:val="000000" w:themeColor="text1"/>
          <w:sz w:val="28"/>
          <w:szCs w:val="28"/>
          <w:lang w:eastAsia="ru-RU"/>
        </w:rPr>
        <w:t>Федеральным законом</w:t>
      </w:r>
      <w:r>
        <w:rPr>
          <w:rFonts w:ascii="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eastAsia="ru-RU"/>
        </w:rPr>
        <w:t>от 02.03.2007 № 25-ФЗ «О муниципальной службе в Российской Федерации»</w:t>
      </w:r>
      <w:r>
        <w:rPr>
          <w:rFonts w:ascii="Times New Roman" w:hAnsi="Times New Roman" w:cs="Times New Roman"/>
          <w:bCs/>
          <w:color w:val="000000" w:themeColor="text1"/>
          <w:sz w:val="28"/>
          <w:szCs w:val="28"/>
        </w:rPr>
        <w:t xml:space="preserve">, </w:t>
      </w:r>
      <w:r>
        <w:rPr>
          <w:rFonts w:ascii="Times New Roman" w:hAnsi="Times New Roman" w:cs="Times New Roman"/>
          <w:color w:val="000000" w:themeColor="text1"/>
          <w:sz w:val="28"/>
          <w:szCs w:val="28"/>
        </w:rPr>
        <w:t xml:space="preserve">Законом Новосибирской области от 30.10.2007 № 157-ОЗ «О муниципальной службе в Новосибирской области», </w:t>
      </w:r>
      <w:r>
        <w:rPr>
          <w:rFonts w:ascii="Times New Roman" w:eastAsia="Times New Roman" w:hAnsi="Times New Roman" w:cs="Times New Roman"/>
          <w:color w:val="000000" w:themeColor="text1"/>
          <w:sz w:val="28"/>
          <w:szCs w:val="28"/>
          <w:lang w:eastAsia="ru-RU"/>
        </w:rPr>
        <w:t>Постановлением Правительства Новосибирской области от</w:t>
      </w:r>
      <w:proofErr w:type="gramEnd"/>
      <w:r>
        <w:rPr>
          <w:rFonts w:ascii="Times New Roman" w:eastAsia="Times New Roman" w:hAnsi="Times New Roman" w:cs="Times New Roman"/>
          <w:color w:val="000000" w:themeColor="text1"/>
          <w:sz w:val="28"/>
          <w:szCs w:val="28"/>
          <w:lang w:eastAsia="ru-RU"/>
        </w:rPr>
        <w:t xml:space="preserve">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w:t>
      </w:r>
      <w:r>
        <w:rPr>
          <w:rFonts w:ascii="Times New Roman" w:eastAsia="Times New Roman" w:hAnsi="Times New Roman" w:cs="Times New Roman"/>
          <w:bCs/>
          <w:color w:val="000000" w:themeColor="text1"/>
          <w:sz w:val="28"/>
          <w:szCs w:val="28"/>
          <w:lang w:eastAsia="ru-RU"/>
        </w:rPr>
        <w:t xml:space="preserve">служащих </w:t>
      </w:r>
      <w:proofErr w:type="gramStart"/>
      <w:r>
        <w:rPr>
          <w:rFonts w:ascii="Times New Roman" w:eastAsia="Times New Roman" w:hAnsi="Times New Roman" w:cs="Times New Roman"/>
          <w:bCs/>
          <w:color w:val="000000" w:themeColor="text1"/>
          <w:sz w:val="28"/>
          <w:szCs w:val="28"/>
          <w:lang w:eastAsia="ru-RU"/>
        </w:rPr>
        <w:t>и(</w:t>
      </w:r>
      <w:proofErr w:type="gramEnd"/>
      <w:r>
        <w:rPr>
          <w:rFonts w:ascii="Times New Roman" w:eastAsia="Times New Roman" w:hAnsi="Times New Roman" w:cs="Times New Roman"/>
          <w:bCs/>
          <w:color w:val="000000" w:themeColor="text1"/>
          <w:sz w:val="28"/>
          <w:szCs w:val="28"/>
          <w:lang w:eastAsia="ru-RU"/>
        </w:rPr>
        <w:t xml:space="preserve">или) содержание органов местного самоуправления муниципальных образований Новосибирской области» </w:t>
      </w:r>
      <w:r>
        <w:rPr>
          <w:rFonts w:ascii="Times New Roman" w:hAnsi="Times New Roman" w:cs="Times New Roman"/>
          <w:color w:val="000000" w:themeColor="text1"/>
          <w:sz w:val="28"/>
          <w:szCs w:val="28"/>
        </w:rPr>
        <w:t>(далее – Постановление № 20-п).</w:t>
      </w:r>
    </w:p>
    <w:p w:rsidR="00F67B46" w:rsidRDefault="00F67B46" w:rsidP="00F67B46">
      <w:pPr>
        <w:widowControl w:val="0"/>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Pr>
          <w:rFonts w:ascii="Times New Roman" w:hAnsi="Times New Roman" w:cs="Times New Roman"/>
          <w:bCs/>
          <w:color w:val="000000" w:themeColor="text1"/>
          <w:sz w:val="28"/>
          <w:szCs w:val="28"/>
        </w:rPr>
        <w:t xml:space="preserve">Положение устанавливает размер должностного оклада, ежемесячных и иных дополнительных выплат </w:t>
      </w:r>
      <w:r>
        <w:rPr>
          <w:rFonts w:ascii="Times New Roman" w:eastAsia="Times New Roman" w:hAnsi="Times New Roman" w:cs="Times New Roman"/>
          <w:color w:val="000000" w:themeColor="text1"/>
          <w:sz w:val="28"/>
          <w:szCs w:val="28"/>
          <w:lang w:eastAsia="ru-RU"/>
        </w:rPr>
        <w:t xml:space="preserve">депутатам, выборным должностным лицам местного самоуправления, осуществляющим свои полномочия на постоянной основе, муниципальным </w:t>
      </w:r>
      <w:r>
        <w:rPr>
          <w:rFonts w:ascii="Times New Roman" w:eastAsia="Times New Roman" w:hAnsi="Times New Roman" w:cs="Times New Roman"/>
          <w:bCs/>
          <w:color w:val="000000" w:themeColor="text1"/>
          <w:sz w:val="28"/>
          <w:szCs w:val="28"/>
          <w:lang w:eastAsia="ru-RU"/>
        </w:rPr>
        <w:t>служащим</w:t>
      </w:r>
      <w:r>
        <w:rPr>
          <w:rFonts w:ascii="Times New Roman" w:hAnsi="Times New Roman" w:cs="Times New Roman"/>
          <w:bCs/>
          <w:color w:val="000000" w:themeColor="text1"/>
          <w:sz w:val="28"/>
          <w:szCs w:val="28"/>
        </w:rPr>
        <w:t xml:space="preserve"> в  администрации Покровского сельсовета Чановского района Новосибирской области</w:t>
      </w:r>
      <w:r>
        <w:rPr>
          <w:rFonts w:ascii="Times New Roman" w:hAnsi="Times New Roman" w:cs="Times New Roman"/>
          <w:i/>
          <w:color w:val="000000" w:themeColor="text1"/>
          <w:sz w:val="28"/>
          <w:szCs w:val="28"/>
        </w:rPr>
        <w:t xml:space="preserve"> </w:t>
      </w:r>
      <w:r>
        <w:rPr>
          <w:rFonts w:ascii="Times New Roman" w:hAnsi="Times New Roman" w:cs="Times New Roman"/>
          <w:bCs/>
          <w:color w:val="000000" w:themeColor="text1"/>
          <w:sz w:val="28"/>
          <w:szCs w:val="28"/>
        </w:rPr>
        <w:t>и порядок их осуществления</w:t>
      </w:r>
      <w:r>
        <w:rPr>
          <w:rFonts w:ascii="Times New Roman" w:hAnsi="Times New Roman" w:cs="Times New Roman"/>
          <w:color w:val="000000" w:themeColor="text1"/>
          <w:sz w:val="28"/>
          <w:szCs w:val="28"/>
        </w:rPr>
        <w:t>.</w:t>
      </w:r>
    </w:p>
    <w:p w:rsidR="00F67B46" w:rsidRDefault="00F67B46" w:rsidP="00F67B46">
      <w:pPr>
        <w:widowControl w:val="0"/>
        <w:autoSpaceDE w:val="0"/>
        <w:autoSpaceDN w:val="0"/>
        <w:adjustRightInd w:val="0"/>
        <w:spacing w:after="0" w:line="240" w:lineRule="auto"/>
        <w:ind w:firstLine="709"/>
        <w:jc w:val="both"/>
        <w:rPr>
          <w:rFonts w:ascii="Times New Roman" w:hAnsi="Times New Roman" w:cs="Times New Roman"/>
          <w:b/>
          <w:i/>
          <w:color w:val="000000" w:themeColor="text1"/>
          <w:sz w:val="28"/>
          <w:szCs w:val="28"/>
        </w:rPr>
      </w:pPr>
      <w:r>
        <w:rPr>
          <w:rFonts w:ascii="Times New Roman" w:hAnsi="Times New Roman" w:cs="Times New Roman"/>
          <w:color w:val="000000" w:themeColor="text1"/>
          <w:sz w:val="28"/>
          <w:szCs w:val="28"/>
        </w:rPr>
        <w:t xml:space="preserve">1.2. Оплата труда </w:t>
      </w:r>
      <w:r>
        <w:rPr>
          <w:rFonts w:ascii="Times New Roman" w:eastAsia="Times New Roman" w:hAnsi="Times New Roman" w:cs="Times New Roman"/>
          <w:color w:val="000000" w:themeColor="text1"/>
          <w:sz w:val="28"/>
          <w:szCs w:val="28"/>
          <w:lang w:eastAsia="ru-RU"/>
        </w:rPr>
        <w:t>депутатов, выборных должностных лиц местного самоуправления, осуществляющих свои полномочия на постоянной основе</w:t>
      </w:r>
      <w:r>
        <w:rPr>
          <w:rFonts w:ascii="Times New Roman" w:hAnsi="Times New Roman" w:cs="Times New Roman"/>
          <w:color w:val="000000" w:themeColor="text1"/>
          <w:sz w:val="28"/>
          <w:szCs w:val="28"/>
        </w:rPr>
        <w:t xml:space="preserve"> (далее - лица, замещающие муниципальные должности), муниципальных служащих осуществляется за счет средств бюджета Покровского сельсовета Чановского района Новосибирской области</w:t>
      </w:r>
    </w:p>
    <w:p w:rsidR="00F67B46" w:rsidRDefault="00F67B46" w:rsidP="00F67B46">
      <w:pPr>
        <w:autoSpaceDE w:val="0"/>
        <w:autoSpaceDN w:val="0"/>
        <w:adjustRightInd w:val="0"/>
        <w:spacing w:after="0" w:line="240" w:lineRule="auto"/>
        <w:jc w:val="both"/>
        <w:rPr>
          <w:rFonts w:ascii="Times New Roman" w:hAnsi="Times New Roman" w:cs="Times New Roman"/>
          <w:bCs/>
          <w:color w:val="000000" w:themeColor="text1"/>
          <w:sz w:val="28"/>
          <w:szCs w:val="28"/>
        </w:rPr>
      </w:pPr>
    </w:p>
    <w:p w:rsidR="00F67B46" w:rsidRDefault="00F67B46" w:rsidP="00F67B46">
      <w:pPr>
        <w:widowControl w:val="0"/>
        <w:autoSpaceDE w:val="0"/>
        <w:autoSpaceDN w:val="0"/>
        <w:adjustRightInd w:val="0"/>
        <w:spacing w:after="0" w:line="240" w:lineRule="auto"/>
        <w:jc w:val="center"/>
        <w:outlineLvl w:val="1"/>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2. Оплата труда лиц, замещающих муниципальные должности</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Оплата труда лиц, замещающих муниципальные должности, включает в себя:</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а) месячное денежное содержание (вознаграждение);</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ежемесячное денежное поощрение;</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ежемесячную процентную надбавку за работу со сведениями,  составляющими государственную тайну;</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 единовременную выплату при предоставлении ежегодного оплачиваемого отпуска;</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д</w:t>
      </w:r>
      <w:proofErr w:type="spellEnd"/>
      <w:r>
        <w:rPr>
          <w:rFonts w:ascii="Times New Roman" w:hAnsi="Times New Roman" w:cs="Times New Roman"/>
          <w:color w:val="000000" w:themeColor="text1"/>
          <w:sz w:val="28"/>
          <w:szCs w:val="28"/>
        </w:rPr>
        <w:t>) иные выплаты в соответствии с действующим законодательством.</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Размеры месячного денежного содержания (вознаграждения) лиц, замещающих муниципальные должности,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в размере </w:t>
      </w:r>
      <w:r>
        <w:rPr>
          <w:rFonts w:ascii="Times New Roman" w:hAnsi="Times New Roman" w:cs="Times New Roman"/>
          <w:b/>
          <w:color w:val="000000" w:themeColor="text1"/>
          <w:sz w:val="28"/>
          <w:szCs w:val="28"/>
        </w:rPr>
        <w:t>2500</w:t>
      </w:r>
      <w:r>
        <w:rPr>
          <w:rFonts w:ascii="Times New Roman" w:hAnsi="Times New Roman" w:cs="Times New Roman"/>
          <w:color w:val="000000" w:themeColor="text1"/>
          <w:sz w:val="28"/>
          <w:szCs w:val="28"/>
        </w:rPr>
        <w:t xml:space="preserve"> рубля на соответствующий коэффициент кратности</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p>
    <w:tbl>
      <w:tblPr>
        <w:tblStyle w:val="a4"/>
        <w:tblW w:w="0" w:type="auto"/>
        <w:tblLook w:val="04A0"/>
      </w:tblPr>
      <w:tblGrid>
        <w:gridCol w:w="7083"/>
        <w:gridCol w:w="2262"/>
      </w:tblGrid>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Наименование должности</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Коэффициент кратности</w:t>
            </w:r>
          </w:p>
        </w:tc>
      </w:tr>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Глава </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3,9</w:t>
            </w:r>
          </w:p>
        </w:tc>
      </w:tr>
    </w:tbl>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следующих коэффициентов кратности  </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p>
    <w:tbl>
      <w:tblPr>
        <w:tblW w:w="9270" w:type="dxa"/>
        <w:tblInd w:w="75" w:type="dxa"/>
        <w:tblLayout w:type="fixed"/>
        <w:tblCellMar>
          <w:left w:w="75" w:type="dxa"/>
          <w:right w:w="75" w:type="dxa"/>
        </w:tblCellMar>
        <w:tblLook w:val="04A0"/>
      </w:tblPr>
      <w:tblGrid>
        <w:gridCol w:w="7002"/>
        <w:gridCol w:w="2268"/>
      </w:tblGrid>
      <w:tr w:rsidR="00F67B46" w:rsidTr="00F67B46">
        <w:trPr>
          <w:trHeight w:val="400"/>
        </w:trPr>
        <w:tc>
          <w:tcPr>
            <w:tcW w:w="7003" w:type="dxa"/>
            <w:tcBorders>
              <w:top w:val="single" w:sz="8" w:space="0" w:color="auto"/>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должности</w:t>
            </w:r>
          </w:p>
        </w:tc>
        <w:tc>
          <w:tcPr>
            <w:tcW w:w="2268" w:type="dxa"/>
            <w:tcBorders>
              <w:top w:val="single" w:sz="8" w:space="0" w:color="auto"/>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Коэффициент</w:t>
            </w:r>
          </w:p>
          <w:p w:rsidR="00F67B46" w:rsidRDefault="00F67B46">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кратности</w:t>
            </w:r>
          </w:p>
        </w:tc>
      </w:tr>
      <w:tr w:rsidR="00F67B46" w:rsidTr="00F67B46">
        <w:trPr>
          <w:trHeight w:val="400"/>
        </w:trPr>
        <w:tc>
          <w:tcPr>
            <w:tcW w:w="7003"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
        </w:tc>
        <w:tc>
          <w:tcPr>
            <w:tcW w:w="226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1,37 </w:t>
            </w:r>
          </w:p>
        </w:tc>
      </w:tr>
    </w:tbl>
    <w:p w:rsidR="00F67B46" w:rsidRDefault="00F67B46" w:rsidP="00F67B46">
      <w:pPr>
        <w:widowControl w:val="0"/>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F67B46" w:rsidRDefault="00F67B46" w:rsidP="00F67B46">
      <w:pPr>
        <w:widowControl w:val="0"/>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 Лицам, замещающим муниципальные должности, устанавливается ежемесячная процентная надбавка к денежному вознаграждению за работу со сведениями, составляющими государственную тайну, в соответствии с постановлением Правительства Российской Федерации от 18.09.2006 г. № 573 «О предоставлении социальных гарантий гражданам,</w:t>
      </w:r>
      <w:r>
        <w:rPr>
          <w:rFonts w:ascii="Times New Roman" w:hAnsi="Times New Roman" w:cs="Times New Roman"/>
          <w:color w:val="000000" w:themeColor="text1"/>
          <w:sz w:val="28"/>
          <w:szCs w:val="28"/>
        </w:rPr>
        <w:br/>
        <w:t>допущенным к государственной тайне на постоянной основе и сотрудникам</w:t>
      </w:r>
      <w:r>
        <w:rPr>
          <w:rFonts w:ascii="Times New Roman" w:hAnsi="Times New Roman" w:cs="Times New Roman"/>
          <w:color w:val="000000" w:themeColor="text1"/>
          <w:sz w:val="28"/>
          <w:szCs w:val="28"/>
        </w:rPr>
        <w:br/>
        <w:t>структурных подразделений по защите государственной тайны».</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 Иные выплаты лицам, замещающим муниципальные должности, осуществляющим свои полномочия на постоянной основе, устанавливаются в соответствии с действующим законодательством.</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 На денежное вознаграждение и иные выплаты лицам, замещающим муниципальные должности, осуществляющим свои полномочия на постоянной основе, начисляется районный коэффициент в размере 25%.</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8"/>
          <w:szCs w:val="28"/>
        </w:rPr>
      </w:pPr>
      <w:bookmarkStart w:id="1" w:name="Par54"/>
      <w:bookmarkEnd w:id="1"/>
      <w:r>
        <w:rPr>
          <w:rFonts w:ascii="Times New Roman" w:hAnsi="Times New Roman" w:cs="Times New Roman"/>
          <w:b/>
          <w:color w:val="000000" w:themeColor="text1"/>
          <w:sz w:val="28"/>
          <w:szCs w:val="28"/>
        </w:rPr>
        <w:lastRenderedPageBreak/>
        <w:t>3. Оплата труда муниципальных служащих</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 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3.2.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коэффициента кратности. Должностной оклад муниципального служащего рассчитывается путем умножения базового оклада в размере </w:t>
      </w:r>
      <w:r>
        <w:rPr>
          <w:rFonts w:ascii="Times New Roman" w:hAnsi="Times New Roman" w:cs="Times New Roman"/>
          <w:b/>
          <w:color w:val="000000" w:themeColor="text1"/>
          <w:sz w:val="28"/>
          <w:szCs w:val="28"/>
        </w:rPr>
        <w:t>2403</w:t>
      </w:r>
      <w:r>
        <w:rPr>
          <w:rFonts w:ascii="Times New Roman" w:hAnsi="Times New Roman" w:cs="Times New Roman"/>
          <w:color w:val="000000" w:themeColor="text1"/>
          <w:sz w:val="28"/>
          <w:szCs w:val="28"/>
        </w:rPr>
        <w:t xml:space="preserve"> рубля на соответствующий коэффициент кратности:</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p>
    <w:tbl>
      <w:tblPr>
        <w:tblStyle w:val="a4"/>
        <w:tblW w:w="0" w:type="auto"/>
        <w:tblLook w:val="04A0"/>
      </w:tblPr>
      <w:tblGrid>
        <w:gridCol w:w="7083"/>
        <w:gridCol w:w="2262"/>
      </w:tblGrid>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Коэффициент кратности</w:t>
            </w:r>
          </w:p>
        </w:tc>
      </w:tr>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Заместитель главы администрации</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1,50</w:t>
            </w:r>
          </w:p>
        </w:tc>
      </w:tr>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1,26</w:t>
            </w:r>
          </w:p>
        </w:tc>
      </w:tr>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Специалист 2-го разряда</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1,13</w:t>
            </w:r>
          </w:p>
        </w:tc>
      </w:tr>
      <w:tr w:rsidR="00F67B46" w:rsidTr="00F67B46">
        <w:tc>
          <w:tcPr>
            <w:tcW w:w="7083"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Специалист </w:t>
            </w:r>
          </w:p>
        </w:tc>
        <w:tc>
          <w:tcPr>
            <w:tcW w:w="2262" w:type="dxa"/>
            <w:tcBorders>
              <w:top w:val="single" w:sz="4" w:space="0" w:color="auto"/>
              <w:left w:val="single" w:sz="4" w:space="0" w:color="auto"/>
              <w:bottom w:val="single" w:sz="4" w:space="0" w:color="auto"/>
              <w:right w:val="single" w:sz="4" w:space="0" w:color="auto"/>
            </w:tcBorders>
            <w:hideMark/>
          </w:tcPr>
          <w:p w:rsidR="00F67B46" w:rsidRDefault="00F67B46">
            <w:pPr>
              <w:widowControl w:val="0"/>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1,00</w:t>
            </w:r>
          </w:p>
        </w:tc>
      </w:tr>
    </w:tbl>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 К дополнительным выплатам относятся:</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ежемесячная надбавка к должностному окладу за классный чин</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ежемесячная надбавка к должностному окладу за особые условия муниципальной службы;</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ежемесячная надбавка к должностному окладу за выслугу лет на муниципальной службе;</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 ежемесячное денежное поощрение;</w:t>
      </w:r>
    </w:p>
    <w:p w:rsidR="00F67B46" w:rsidRDefault="00F67B46" w:rsidP="00F67B4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д</w:t>
      </w:r>
      <w:proofErr w:type="spellEnd"/>
      <w:r>
        <w:rPr>
          <w:rFonts w:ascii="Times New Roman" w:hAnsi="Times New Roman" w:cs="Times New Roman"/>
          <w:color w:val="000000" w:themeColor="text1"/>
          <w:sz w:val="28"/>
          <w:szCs w:val="28"/>
        </w:rPr>
        <w:t xml:space="preserve">) ежемесячная процентная надбавка к должностному окладу за работу со сведениями, составляющими государственную тайну; </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 премия за выполнение особо важных и сложных заданий;</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ж) единовременная выплата при предоставлении ежегодного оплачиваемого отпуска;</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з</w:t>
      </w:r>
      <w:proofErr w:type="spellEnd"/>
      <w:r>
        <w:rPr>
          <w:rFonts w:ascii="Times New Roman" w:hAnsi="Times New Roman" w:cs="Times New Roman"/>
          <w:color w:val="000000" w:themeColor="text1"/>
          <w:sz w:val="28"/>
          <w:szCs w:val="28"/>
        </w:rPr>
        <w:t>) материальная помощь.</w:t>
      </w:r>
    </w:p>
    <w:p w:rsidR="00F67B46" w:rsidRDefault="00F67B46" w:rsidP="00F67B46">
      <w:pPr>
        <w:widowControl w:val="0"/>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 На денежное вознаграждение и иные выплаты муниципальным служащим начисляется районный коэффициент в размере 25%.</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3.5. 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w:t>
      </w: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p>
    <w:tbl>
      <w:tblPr>
        <w:tblW w:w="9495" w:type="dxa"/>
        <w:tblInd w:w="-10" w:type="dxa"/>
        <w:tblLayout w:type="fixed"/>
        <w:tblCellMar>
          <w:top w:w="75" w:type="dxa"/>
          <w:left w:w="40" w:type="dxa"/>
          <w:bottom w:w="75" w:type="dxa"/>
          <w:right w:w="40" w:type="dxa"/>
        </w:tblCellMar>
        <w:tblLook w:val="04A0"/>
      </w:tblPr>
      <w:tblGrid>
        <w:gridCol w:w="7086"/>
        <w:gridCol w:w="2409"/>
      </w:tblGrid>
      <w:tr w:rsidR="00F67B46" w:rsidTr="00F67B46">
        <w:trPr>
          <w:trHeight w:val="240"/>
        </w:trPr>
        <w:tc>
          <w:tcPr>
            <w:tcW w:w="7088" w:type="dxa"/>
            <w:tcBorders>
              <w:top w:val="single" w:sz="8" w:space="0" w:color="auto"/>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Наименование классного чина</w:t>
            </w:r>
          </w:p>
          <w:p w:rsidR="00F67B46" w:rsidRDefault="00F67B46">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муниципальных служащих</w:t>
            </w:r>
          </w:p>
        </w:tc>
        <w:tc>
          <w:tcPr>
            <w:tcW w:w="2410" w:type="dxa"/>
            <w:tcBorders>
              <w:top w:val="single" w:sz="8" w:space="0" w:color="auto"/>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Норматив ежемесячной надбавки за классный чин </w:t>
            </w:r>
            <w:r>
              <w:rPr>
                <w:rFonts w:ascii="Times New Roman" w:hAnsi="Times New Roman" w:cs="Times New Roman"/>
                <w:b/>
                <w:color w:val="000000" w:themeColor="text1"/>
                <w:sz w:val="24"/>
                <w:szCs w:val="24"/>
              </w:rPr>
              <w:lastRenderedPageBreak/>
              <w:t>муниципальных служащих, рублей</w:t>
            </w:r>
          </w:p>
        </w:tc>
      </w:tr>
      <w:tr w:rsidR="00F67B46" w:rsidTr="00F67B46">
        <w:trPr>
          <w:trHeight w:val="240"/>
        </w:trPr>
        <w:tc>
          <w:tcPr>
            <w:tcW w:w="708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Советник муниципальной службы 1 класса        </w:t>
            </w:r>
          </w:p>
        </w:tc>
        <w:tc>
          <w:tcPr>
            <w:tcW w:w="2410"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1300    </w:t>
            </w:r>
          </w:p>
        </w:tc>
      </w:tr>
      <w:tr w:rsidR="00F67B46" w:rsidTr="00F67B46">
        <w:trPr>
          <w:trHeight w:val="240"/>
        </w:trPr>
        <w:tc>
          <w:tcPr>
            <w:tcW w:w="708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Советник муниципальной службы 2 класса        </w:t>
            </w:r>
          </w:p>
        </w:tc>
        <w:tc>
          <w:tcPr>
            <w:tcW w:w="2410"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1237,6    </w:t>
            </w:r>
          </w:p>
        </w:tc>
      </w:tr>
      <w:tr w:rsidR="00F67B46" w:rsidTr="00F67B46">
        <w:trPr>
          <w:trHeight w:val="240"/>
        </w:trPr>
        <w:tc>
          <w:tcPr>
            <w:tcW w:w="708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Советник муниципальной службы 3 класса        </w:t>
            </w:r>
          </w:p>
        </w:tc>
        <w:tc>
          <w:tcPr>
            <w:tcW w:w="2410"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1180,4    </w:t>
            </w:r>
          </w:p>
        </w:tc>
      </w:tr>
      <w:tr w:rsidR="00F67B46" w:rsidTr="00F67B46">
        <w:trPr>
          <w:trHeight w:val="240"/>
        </w:trPr>
        <w:tc>
          <w:tcPr>
            <w:tcW w:w="708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Секретарь муниципальной службы 1 класса       </w:t>
            </w:r>
          </w:p>
        </w:tc>
        <w:tc>
          <w:tcPr>
            <w:tcW w:w="2410"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967,20</w:t>
            </w:r>
          </w:p>
        </w:tc>
      </w:tr>
      <w:tr w:rsidR="00F67B46" w:rsidTr="00F67B46">
        <w:trPr>
          <w:trHeight w:val="240"/>
        </w:trPr>
        <w:tc>
          <w:tcPr>
            <w:tcW w:w="708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Секретарь муниципальной службы 2 класса       </w:t>
            </w:r>
          </w:p>
        </w:tc>
        <w:tc>
          <w:tcPr>
            <w:tcW w:w="2410"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915,20</w:t>
            </w:r>
          </w:p>
        </w:tc>
      </w:tr>
      <w:tr w:rsidR="00F67B46" w:rsidTr="00F67B46">
        <w:trPr>
          <w:trHeight w:val="240"/>
        </w:trPr>
        <w:tc>
          <w:tcPr>
            <w:tcW w:w="7088"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Секретарь муниципальной службы 3 класса       </w:t>
            </w:r>
          </w:p>
        </w:tc>
        <w:tc>
          <w:tcPr>
            <w:tcW w:w="2410"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751,92</w:t>
            </w:r>
          </w:p>
        </w:tc>
      </w:tr>
    </w:tbl>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p>
    <w:p w:rsidR="00F67B46" w:rsidRDefault="00F67B46" w:rsidP="00F67B46">
      <w:pPr>
        <w:widowControl w:val="0"/>
        <w:autoSpaceDE w:val="0"/>
        <w:autoSpaceDN w:val="0"/>
        <w:adjustRightInd w:val="0"/>
        <w:spacing w:after="0" w:line="240" w:lineRule="auto"/>
        <w:ind w:firstLine="567"/>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3.6. 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p>
    <w:tbl>
      <w:tblPr>
        <w:tblW w:w="9930" w:type="dxa"/>
        <w:tblInd w:w="-10" w:type="dxa"/>
        <w:tblLayout w:type="fixed"/>
        <w:tblCellMar>
          <w:left w:w="75" w:type="dxa"/>
          <w:right w:w="75" w:type="dxa"/>
        </w:tblCellMar>
        <w:tblLook w:val="04A0"/>
      </w:tblPr>
      <w:tblGrid>
        <w:gridCol w:w="4966"/>
        <w:gridCol w:w="4964"/>
      </w:tblGrid>
      <w:tr w:rsidR="00F67B46" w:rsidTr="00F67B46">
        <w:trPr>
          <w:trHeight w:val="400"/>
        </w:trPr>
        <w:tc>
          <w:tcPr>
            <w:tcW w:w="4962" w:type="dxa"/>
            <w:tcBorders>
              <w:top w:val="single" w:sz="8" w:space="0" w:color="auto"/>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Наименование группы должностей муниципальной службы</w:t>
            </w:r>
          </w:p>
        </w:tc>
        <w:tc>
          <w:tcPr>
            <w:tcW w:w="4961" w:type="dxa"/>
            <w:tcBorders>
              <w:top w:val="single" w:sz="8" w:space="0" w:color="auto"/>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Процент </w:t>
            </w:r>
            <w:proofErr w:type="gramStart"/>
            <w:r>
              <w:rPr>
                <w:rFonts w:ascii="Times New Roman" w:hAnsi="Times New Roman"/>
                <w:color w:val="000000" w:themeColor="text1"/>
                <w:sz w:val="28"/>
                <w:szCs w:val="28"/>
              </w:rPr>
              <w:t>к</w:t>
            </w:r>
            <w:proofErr w:type="gramEnd"/>
          </w:p>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должностному окладу, %</w:t>
            </w:r>
          </w:p>
        </w:tc>
      </w:tr>
      <w:tr w:rsidR="00F67B46" w:rsidTr="00F67B46">
        <w:tc>
          <w:tcPr>
            <w:tcW w:w="4962"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Высшая должность                  </w:t>
            </w:r>
          </w:p>
        </w:tc>
        <w:tc>
          <w:tcPr>
            <w:tcW w:w="4961"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200</w:t>
            </w:r>
          </w:p>
        </w:tc>
      </w:tr>
      <w:tr w:rsidR="00F67B46" w:rsidTr="00F67B46">
        <w:tc>
          <w:tcPr>
            <w:tcW w:w="4962"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Главная должность                 </w:t>
            </w:r>
          </w:p>
        </w:tc>
        <w:tc>
          <w:tcPr>
            <w:tcW w:w="4961"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150</w:t>
            </w:r>
          </w:p>
        </w:tc>
      </w:tr>
      <w:tr w:rsidR="00F67B46" w:rsidTr="00F67B46">
        <w:tc>
          <w:tcPr>
            <w:tcW w:w="4962"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Ведущая должность                 </w:t>
            </w:r>
          </w:p>
        </w:tc>
        <w:tc>
          <w:tcPr>
            <w:tcW w:w="4961"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120</w:t>
            </w:r>
          </w:p>
        </w:tc>
      </w:tr>
      <w:tr w:rsidR="00F67B46" w:rsidTr="00F67B46">
        <w:tc>
          <w:tcPr>
            <w:tcW w:w="4962"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Старшая должность                 </w:t>
            </w:r>
          </w:p>
        </w:tc>
        <w:tc>
          <w:tcPr>
            <w:tcW w:w="4961"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90</w:t>
            </w:r>
          </w:p>
        </w:tc>
      </w:tr>
      <w:tr w:rsidR="00F67B46" w:rsidTr="00F67B46">
        <w:tc>
          <w:tcPr>
            <w:tcW w:w="4962"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 xml:space="preserve">Младшая должность                 </w:t>
            </w:r>
          </w:p>
        </w:tc>
        <w:tc>
          <w:tcPr>
            <w:tcW w:w="4961" w:type="dxa"/>
            <w:tcBorders>
              <w:top w:val="nil"/>
              <w:left w:val="single" w:sz="8" w:space="0" w:color="auto"/>
              <w:bottom w:val="single" w:sz="8" w:space="0" w:color="auto"/>
              <w:right w:val="single" w:sz="8" w:space="0" w:color="auto"/>
            </w:tcBorders>
            <w:hideMark/>
          </w:tcPr>
          <w:p w:rsidR="00F67B46" w:rsidRDefault="00F67B46">
            <w:pPr>
              <w:widowControl w:val="0"/>
              <w:autoSpaceDE w:val="0"/>
              <w:autoSpaceDN w:val="0"/>
              <w:adjustRightInd w:val="0"/>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60</w:t>
            </w:r>
          </w:p>
        </w:tc>
      </w:tr>
    </w:tbl>
    <w:p w:rsidR="00F67B46" w:rsidRDefault="00F67B46" w:rsidP="00F67B46">
      <w:pPr>
        <w:spacing w:after="0" w:line="240" w:lineRule="auto"/>
        <w:ind w:firstLine="567"/>
        <w:jc w:val="both"/>
        <w:rPr>
          <w:rFonts w:ascii="Times New Roman" w:hAnsi="Times New Roman" w:cs="Times New Roman"/>
          <w:color w:val="000000" w:themeColor="text1"/>
          <w:sz w:val="28"/>
          <w:szCs w:val="28"/>
        </w:rPr>
      </w:pP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3.6.1. К особым условиям муниципальной службы относятся:</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 сложность работы (выполнение заданий особой важности и сложности);</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 напряженность работы (большой объём работы, необходимость выполнения работы в короткие сроки, обязательное </w:t>
      </w:r>
      <w:r>
        <w:rPr>
          <w:rFonts w:ascii="Times New Roman" w:hAnsi="Times New Roman" w:cs="Times New Roman"/>
          <w:sz w:val="28"/>
          <w:szCs w:val="28"/>
        </w:rPr>
        <w:t>соблюдение качественного исполнения работы</w:t>
      </w:r>
      <w:r>
        <w:rPr>
          <w:rFonts w:ascii="Times New Roman" w:hAnsi="Times New Roman" w:cs="Times New Roman"/>
          <w:color w:val="000000" w:themeColor="text1"/>
          <w:sz w:val="28"/>
          <w:szCs w:val="28"/>
        </w:rPr>
        <w:t xml:space="preserve">, проявление </w:t>
      </w:r>
      <w:r>
        <w:rPr>
          <w:rFonts w:ascii="Times New Roman" w:hAnsi="Times New Roman" w:cs="Times New Roman"/>
          <w:sz w:val="28"/>
          <w:szCs w:val="28"/>
        </w:rPr>
        <w:t xml:space="preserve">инициативы и творческого подхода при выполнении задания, </w:t>
      </w:r>
      <w:r>
        <w:rPr>
          <w:rFonts w:ascii="Times New Roman" w:hAnsi="Times New Roman" w:cs="Times New Roman"/>
          <w:color w:val="000000" w:themeColor="text1"/>
          <w:sz w:val="28"/>
          <w:szCs w:val="28"/>
        </w:rPr>
        <w:t>оперативность в принятии решения);</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специальный режим работы (выполнение должностных обязанностей за пределами нормальной продолжительности рабочего времени);</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 участие в нормотворчестве.</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olor w:val="000000" w:themeColor="text1"/>
          <w:sz w:val="28"/>
          <w:szCs w:val="28"/>
        </w:rPr>
        <w:t xml:space="preserve">3.6.2. Порядок выплаты и конкретный размер ежемесячной надбавки за особые условия муниципальной службы </w:t>
      </w:r>
      <w:r>
        <w:rPr>
          <w:rFonts w:ascii="Times New Roman" w:hAnsi="Times New Roman" w:cs="Times New Roman"/>
          <w:color w:val="000000" w:themeColor="text1"/>
          <w:sz w:val="28"/>
          <w:szCs w:val="28"/>
        </w:rPr>
        <w:t xml:space="preserve">устанавливается </w:t>
      </w:r>
      <w:r>
        <w:rPr>
          <w:rFonts w:ascii="Times New Roman" w:hAnsi="Times New Roman"/>
          <w:color w:val="000000" w:themeColor="text1"/>
          <w:sz w:val="28"/>
          <w:szCs w:val="28"/>
        </w:rPr>
        <w:t xml:space="preserve">правовым актом представителя нанимателя </w:t>
      </w:r>
      <w:r>
        <w:rPr>
          <w:rFonts w:ascii="Times New Roman" w:hAnsi="Times New Roman" w:cs="Times New Roman"/>
          <w:color w:val="000000" w:themeColor="text1"/>
          <w:sz w:val="28"/>
          <w:szCs w:val="28"/>
        </w:rPr>
        <w:t xml:space="preserve">(работодателя). </w:t>
      </w:r>
    </w:p>
    <w:p w:rsidR="00F67B46" w:rsidRDefault="00F67B46" w:rsidP="00F67B46">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3.7.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3856"/>
        <w:gridCol w:w="4678"/>
      </w:tblGrid>
      <w:tr w:rsidR="00F67B46" w:rsidTr="00F67B46">
        <w:trPr>
          <w:jc w:val="center"/>
        </w:trPr>
        <w:tc>
          <w:tcPr>
            <w:tcW w:w="675"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tc>
        <w:tc>
          <w:tcPr>
            <w:tcW w:w="385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Стаж муниципальной службы</w:t>
            </w:r>
          </w:p>
        </w:tc>
        <w:tc>
          <w:tcPr>
            <w:tcW w:w="4678"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Процент к должностному окладу, %</w:t>
            </w:r>
          </w:p>
        </w:tc>
      </w:tr>
      <w:tr w:rsidR="00F67B46" w:rsidTr="00F67B46">
        <w:trPr>
          <w:jc w:val="center"/>
        </w:trPr>
        <w:tc>
          <w:tcPr>
            <w:tcW w:w="675"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p>
        </w:tc>
        <w:tc>
          <w:tcPr>
            <w:tcW w:w="385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1 года до 5 лет</w:t>
            </w:r>
          </w:p>
        </w:tc>
        <w:tc>
          <w:tcPr>
            <w:tcW w:w="4678"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p>
        </w:tc>
      </w:tr>
      <w:tr w:rsidR="00F67B46" w:rsidTr="00F67B46">
        <w:trPr>
          <w:jc w:val="center"/>
        </w:trPr>
        <w:tc>
          <w:tcPr>
            <w:tcW w:w="675"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385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5 до 10 лет</w:t>
            </w:r>
          </w:p>
        </w:tc>
        <w:tc>
          <w:tcPr>
            <w:tcW w:w="4678"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p>
        </w:tc>
      </w:tr>
      <w:tr w:rsidR="00F67B46" w:rsidTr="00F67B46">
        <w:trPr>
          <w:jc w:val="center"/>
        </w:trPr>
        <w:tc>
          <w:tcPr>
            <w:tcW w:w="675"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p>
        </w:tc>
        <w:tc>
          <w:tcPr>
            <w:tcW w:w="385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10 до 15 лет</w:t>
            </w:r>
          </w:p>
        </w:tc>
        <w:tc>
          <w:tcPr>
            <w:tcW w:w="4678"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p>
        </w:tc>
      </w:tr>
      <w:tr w:rsidR="00F67B46" w:rsidTr="00F67B46">
        <w:trPr>
          <w:jc w:val="center"/>
        </w:trPr>
        <w:tc>
          <w:tcPr>
            <w:tcW w:w="675"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p>
        </w:tc>
        <w:tc>
          <w:tcPr>
            <w:tcW w:w="385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15 лет и выше</w:t>
            </w:r>
          </w:p>
        </w:tc>
        <w:tc>
          <w:tcPr>
            <w:tcW w:w="4678"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30%</w:t>
            </w:r>
          </w:p>
        </w:tc>
      </w:tr>
    </w:tbl>
    <w:p w:rsidR="00F67B46" w:rsidRDefault="00F67B46" w:rsidP="00F67B46">
      <w:pPr>
        <w:spacing w:after="0" w:line="240" w:lineRule="auto"/>
        <w:ind w:firstLine="709"/>
        <w:jc w:val="both"/>
        <w:rPr>
          <w:rFonts w:ascii="Times New Roman" w:hAnsi="Times New Roman" w:cs="Times New Roman"/>
          <w:color w:val="000000" w:themeColor="text1"/>
          <w:sz w:val="28"/>
          <w:szCs w:val="28"/>
        </w:rPr>
      </w:pP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действующим законодательством. </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3.8. Ежемесячное денежное поощрение к должностному окладу устанавливается равным:</w:t>
      </w:r>
    </w:p>
    <w:p w:rsidR="00F67B46" w:rsidRDefault="00F67B46" w:rsidP="00F67B46">
      <w:pPr>
        <w:autoSpaceDE w:val="0"/>
        <w:autoSpaceDN w:val="0"/>
        <w:adjustRightInd w:val="0"/>
        <w:spacing w:after="0" w:line="240" w:lineRule="auto"/>
        <w:ind w:firstLine="709"/>
        <w:jc w:val="both"/>
        <w:rPr>
          <w:rFonts w:ascii="Times New Roman" w:hAnsi="Times New Roman" w:cs="Times New Roman"/>
          <w:sz w:val="10"/>
          <w:szCs w:val="10"/>
        </w:rPr>
      </w:pPr>
    </w:p>
    <w:tbl>
      <w:tblPr>
        <w:tblW w:w="99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742"/>
        <w:gridCol w:w="3188"/>
      </w:tblGrid>
      <w:tr w:rsidR="00F67B46" w:rsidTr="00F67B46">
        <w:trPr>
          <w:trHeight w:val="20"/>
        </w:trPr>
        <w:tc>
          <w:tcPr>
            <w:tcW w:w="6737"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 должности</w:t>
            </w:r>
          </w:p>
        </w:tc>
        <w:tc>
          <w:tcPr>
            <w:tcW w:w="3186"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Норматив ежемесячного денежного поощрения (ЕДП)</w:t>
            </w:r>
          </w:p>
        </w:tc>
      </w:tr>
      <w:tr w:rsidR="00F67B46" w:rsidTr="00F67B46">
        <w:trPr>
          <w:trHeight w:val="20"/>
        </w:trPr>
        <w:tc>
          <w:tcPr>
            <w:tcW w:w="6737"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главы администрации</w:t>
            </w:r>
          </w:p>
        </w:tc>
        <w:tc>
          <w:tcPr>
            <w:tcW w:w="3186"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rPr>
              <w:t xml:space="preserve"> </w:t>
            </w:r>
            <w:r>
              <w:rPr>
                <w:rFonts w:ascii="Times New Roman" w:hAnsi="Times New Roman" w:cs="Times New Roman"/>
                <w:sz w:val="28"/>
                <w:szCs w:val="28"/>
              </w:rPr>
              <w:t>– 2,3</w:t>
            </w:r>
          </w:p>
        </w:tc>
      </w:tr>
      <w:tr w:rsidR="00F67B46" w:rsidTr="00F67B46">
        <w:trPr>
          <w:trHeight w:val="20"/>
        </w:trPr>
        <w:tc>
          <w:tcPr>
            <w:tcW w:w="6737"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 1-го разряда</w:t>
            </w:r>
          </w:p>
        </w:tc>
        <w:tc>
          <w:tcPr>
            <w:tcW w:w="318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r>
              <w:t xml:space="preserve"> – </w:t>
            </w:r>
            <w:r>
              <w:rPr>
                <w:rFonts w:ascii="Times New Roman" w:hAnsi="Times New Roman" w:cs="Times New Roman"/>
                <w:sz w:val="28"/>
                <w:szCs w:val="28"/>
              </w:rPr>
              <w:t>3,05</w:t>
            </w:r>
          </w:p>
        </w:tc>
      </w:tr>
      <w:tr w:rsidR="00F67B46" w:rsidTr="00F67B46">
        <w:trPr>
          <w:trHeight w:val="20"/>
        </w:trPr>
        <w:tc>
          <w:tcPr>
            <w:tcW w:w="6737"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 2-го разряда</w:t>
            </w:r>
          </w:p>
        </w:tc>
        <w:tc>
          <w:tcPr>
            <w:tcW w:w="318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r>
              <w:t xml:space="preserve"> – </w:t>
            </w:r>
            <w:r>
              <w:rPr>
                <w:rFonts w:ascii="Times New Roman" w:hAnsi="Times New Roman" w:cs="Times New Roman"/>
                <w:sz w:val="28"/>
                <w:szCs w:val="28"/>
              </w:rPr>
              <w:t>3,05</w:t>
            </w:r>
          </w:p>
        </w:tc>
      </w:tr>
      <w:tr w:rsidR="00F67B46" w:rsidTr="00F67B46">
        <w:trPr>
          <w:trHeight w:val="20"/>
        </w:trPr>
        <w:tc>
          <w:tcPr>
            <w:tcW w:w="6737" w:type="dxa"/>
            <w:tcBorders>
              <w:top w:val="single" w:sz="4" w:space="0" w:color="auto"/>
              <w:left w:val="single" w:sz="4" w:space="0" w:color="auto"/>
              <w:bottom w:val="single" w:sz="4" w:space="0" w:color="auto"/>
              <w:right w:val="single" w:sz="4" w:space="0" w:color="auto"/>
            </w:tcBorders>
            <w:hideMark/>
          </w:tcPr>
          <w:p w:rsidR="00F67B46" w:rsidRDefault="00F67B4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w:t>
            </w:r>
          </w:p>
        </w:tc>
        <w:tc>
          <w:tcPr>
            <w:tcW w:w="3186" w:type="dxa"/>
            <w:tcBorders>
              <w:top w:val="single" w:sz="4" w:space="0" w:color="auto"/>
              <w:left w:val="single" w:sz="4" w:space="0" w:color="auto"/>
              <w:bottom w:val="single" w:sz="4" w:space="0" w:color="auto"/>
              <w:right w:val="single" w:sz="4" w:space="0" w:color="auto"/>
            </w:tcBorders>
            <w:hideMark/>
          </w:tcPr>
          <w:p w:rsidR="00F67B46" w:rsidRDefault="00F67B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r>
              <w:t xml:space="preserve"> – </w:t>
            </w:r>
            <w:r>
              <w:rPr>
                <w:rFonts w:ascii="Times New Roman" w:hAnsi="Times New Roman" w:cs="Times New Roman"/>
                <w:sz w:val="28"/>
                <w:szCs w:val="28"/>
              </w:rPr>
              <w:t>3,05</w:t>
            </w:r>
          </w:p>
        </w:tc>
      </w:tr>
    </w:tbl>
    <w:p w:rsidR="00F67B46" w:rsidRDefault="00F67B46" w:rsidP="00F67B46">
      <w:pPr>
        <w:spacing w:after="0" w:line="240" w:lineRule="auto"/>
        <w:ind w:firstLine="709"/>
        <w:jc w:val="both"/>
        <w:rPr>
          <w:rFonts w:ascii="Times New Roman" w:hAnsi="Times New Roman" w:cs="Times New Roman"/>
          <w:color w:val="000000" w:themeColor="text1"/>
          <w:sz w:val="28"/>
          <w:szCs w:val="28"/>
        </w:rPr>
      </w:pPr>
    </w:p>
    <w:p w:rsidR="00F67B46" w:rsidRDefault="00F67B46" w:rsidP="00F67B4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Конкретный размер ежемесячного денежного поощрения муниципального служащего определяется руководителем органа местного самоуправления муниципального образования</w:t>
      </w:r>
      <w:r w:rsidR="001F0000">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 xml:space="preserve">в зависимости от личного вклада муниципального служащего в результаты деятельности </w:t>
      </w:r>
      <w:r>
        <w:rPr>
          <w:rFonts w:ascii="Times New Roman" w:hAnsi="Times New Roman"/>
          <w:color w:val="000000" w:themeColor="text1"/>
          <w:sz w:val="28"/>
          <w:szCs w:val="28"/>
        </w:rPr>
        <w:t>органа местного самоуправления/муниципального органа</w:t>
      </w:r>
      <w:r>
        <w:rPr>
          <w:rFonts w:ascii="Times New Roman" w:hAnsi="Times New Roman" w:cs="Times New Roman"/>
          <w:color w:val="000000" w:themeColor="text1"/>
          <w:sz w:val="28"/>
        </w:rPr>
        <w:t>.</w:t>
      </w:r>
    </w:p>
    <w:p w:rsidR="00F67B46" w:rsidRDefault="00F67B46" w:rsidP="00F67B4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При определении конкретного размера ежемесячного денежного поощрения учитываются:</w:t>
      </w:r>
    </w:p>
    <w:p w:rsidR="00F67B46" w:rsidRDefault="00F67B46" w:rsidP="00F67B4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а) профессиональная компетентность муниципальных служащих;</w:t>
      </w:r>
    </w:p>
    <w:p w:rsidR="00F67B46" w:rsidRDefault="00F67B46" w:rsidP="00F67B4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б) уровень исполнительской дисциплины;</w:t>
      </w:r>
    </w:p>
    <w:p w:rsidR="00F67B46" w:rsidRDefault="00F67B46" w:rsidP="00F67B4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 опыт профессиональной служебной деятельности;</w:t>
      </w:r>
    </w:p>
    <w:p w:rsidR="00F67B46" w:rsidRDefault="00F67B46" w:rsidP="00F67B4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г) степень самостоятельности и ответственности, инициатива;</w:t>
      </w:r>
    </w:p>
    <w:p w:rsidR="00F67B46" w:rsidRDefault="00F67B46" w:rsidP="00F67B46">
      <w:pPr>
        <w:spacing w:after="0" w:line="240" w:lineRule="auto"/>
        <w:ind w:firstLine="709"/>
        <w:jc w:val="both"/>
        <w:rPr>
          <w:rFonts w:ascii="Times New Roman" w:hAnsi="Times New Roman" w:cs="Times New Roman"/>
          <w:color w:val="000000" w:themeColor="text1"/>
          <w:sz w:val="28"/>
        </w:rPr>
      </w:pPr>
      <w:proofErr w:type="spellStart"/>
      <w:r>
        <w:rPr>
          <w:rFonts w:ascii="Times New Roman" w:hAnsi="Times New Roman" w:cs="Times New Roman"/>
          <w:color w:val="000000" w:themeColor="text1"/>
          <w:sz w:val="28"/>
        </w:rPr>
        <w:t>д</w:t>
      </w:r>
      <w:proofErr w:type="spellEnd"/>
      <w:r>
        <w:rPr>
          <w:rFonts w:ascii="Times New Roman" w:hAnsi="Times New Roman" w:cs="Times New Roman"/>
          <w:color w:val="000000" w:themeColor="text1"/>
          <w:sz w:val="28"/>
        </w:rPr>
        <w:t>) творческое отношение к исполнению должностных обязанностей;</w:t>
      </w:r>
    </w:p>
    <w:p w:rsidR="00F67B46" w:rsidRDefault="00F67B46" w:rsidP="00F67B46">
      <w:pPr>
        <w:autoSpaceDE w:val="0"/>
        <w:autoSpaceDN w:val="0"/>
        <w:adjustRightInd w:val="0"/>
        <w:spacing w:after="0" w:line="240" w:lineRule="auto"/>
        <w:ind w:firstLine="741"/>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0"/>
          <w:lang w:eastAsia="ru-RU"/>
        </w:rPr>
        <w:t>е) новизна вырабатываемых и предлагаемых решений, применение в работе современных форм и методов работы.</w:t>
      </w:r>
      <w:r>
        <w:rPr>
          <w:rFonts w:ascii="Times New Roman" w:eastAsia="Times New Roman" w:hAnsi="Times New Roman" w:cs="Times New Roman"/>
          <w:color w:val="000000" w:themeColor="text1"/>
          <w:sz w:val="28"/>
          <w:szCs w:val="24"/>
          <w:lang w:eastAsia="ru-RU"/>
        </w:rPr>
        <w:t> </w:t>
      </w:r>
    </w:p>
    <w:p w:rsidR="00F67B46" w:rsidRDefault="00F67B46" w:rsidP="00F67B46">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3.9. Ежемесячная процентная надбавка к должностному окладу за </w:t>
      </w:r>
      <w:r>
        <w:rPr>
          <w:rFonts w:ascii="Times New Roman" w:hAnsi="Times New Roman" w:cs="Times New Roman"/>
          <w:color w:val="000000" w:themeColor="text1"/>
          <w:sz w:val="28"/>
          <w:szCs w:val="28"/>
        </w:rPr>
        <w:lastRenderedPageBreak/>
        <w:t xml:space="preserve">работу со сведениями, составляющими государственную тайну, устанавливается в соответствии с Постановлением Правительства Российской Федерации от 18.09.2006 №573 </w:t>
      </w:r>
      <w:r>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F67B46" w:rsidRDefault="00F67B46" w:rsidP="00F67B4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3.10. Премирование муниципальных служащих за выполнение особо важных и сложных заданий осуществляется за своевременное и качественное выполнение 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w:t>
      </w:r>
      <w:r>
        <w:rPr>
          <w:rFonts w:ascii="Times New Roman" w:hAnsi="Times New Roman"/>
          <w:color w:val="000000" w:themeColor="text1"/>
          <w:sz w:val="28"/>
          <w:szCs w:val="28"/>
        </w:rPr>
        <w:t xml:space="preserve">правовым актом представителя нанимателя </w:t>
      </w:r>
      <w:r>
        <w:rPr>
          <w:rFonts w:ascii="Times New Roman" w:hAnsi="Times New Roman" w:cs="Times New Roman"/>
          <w:color w:val="000000" w:themeColor="text1"/>
          <w:sz w:val="28"/>
          <w:szCs w:val="28"/>
        </w:rPr>
        <w:t>(работодателя).</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Премия за выполнение особо важных и сложных заданий выплачивается одновременно с выплатой муниципальным служащим денежного содержания.</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должностных оклада в расчете на одного муниципального служащего.</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3.11.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производится на основании </w:t>
      </w:r>
      <w:r>
        <w:rPr>
          <w:rFonts w:ascii="Times New Roman" w:hAnsi="Times New Roman"/>
          <w:color w:val="000000" w:themeColor="text1"/>
          <w:sz w:val="28"/>
          <w:szCs w:val="28"/>
        </w:rPr>
        <w:t xml:space="preserve">правового акта представителя нанимателя </w:t>
      </w:r>
      <w:r>
        <w:rPr>
          <w:rFonts w:ascii="Times New Roman" w:hAnsi="Times New Roman" w:cs="Times New Roman"/>
          <w:color w:val="000000" w:themeColor="text1"/>
          <w:sz w:val="28"/>
          <w:szCs w:val="28"/>
        </w:rPr>
        <w:t>(работодателя).</w:t>
      </w:r>
    </w:p>
    <w:p w:rsidR="00F67B46" w:rsidRDefault="00F67B46" w:rsidP="00F67B46">
      <w:pPr>
        <w:spacing w:after="0" w:line="240" w:lineRule="auto"/>
        <w:ind w:firstLine="709"/>
        <w:jc w:val="both"/>
        <w:rPr>
          <w:rFonts w:ascii="Times New Roman" w:hAnsi="Times New Roman" w:cs="Times New Roman"/>
          <w:color w:val="000000" w:themeColor="text1"/>
          <w:sz w:val="28"/>
          <w:szCs w:val="28"/>
          <w:vertAlign w:val="subscript"/>
        </w:rPr>
      </w:pPr>
      <w:r>
        <w:rPr>
          <w:rFonts w:ascii="Times New Roman" w:hAnsi="Times New Roman" w:cs="Times New Roman"/>
          <w:color w:val="000000" w:themeColor="text1"/>
          <w:sz w:val="28"/>
          <w:szCs w:val="28"/>
        </w:rPr>
        <w:t>3.12. Материальная помощь муниципальному служащему выплачивается в размере одного должностного оклада по заявлению муниципального служащего.</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Материальная помощь выплачивается на основании </w:t>
      </w:r>
      <w:r>
        <w:rPr>
          <w:rFonts w:ascii="Times New Roman" w:hAnsi="Times New Roman"/>
          <w:color w:val="000000" w:themeColor="text1"/>
          <w:sz w:val="28"/>
          <w:szCs w:val="28"/>
        </w:rPr>
        <w:t xml:space="preserve">правового акта представителя нанимателя </w:t>
      </w:r>
      <w:r>
        <w:rPr>
          <w:rFonts w:ascii="Times New Roman" w:hAnsi="Times New Roman" w:cs="Times New Roman"/>
          <w:color w:val="000000" w:themeColor="text1"/>
          <w:sz w:val="28"/>
          <w:szCs w:val="28"/>
        </w:rPr>
        <w:t>(работодателя).</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3.13. В случае возникновения чрезвычайной ситуации (продолжительного заболевании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 </w:t>
      </w:r>
    </w:p>
    <w:p w:rsidR="00F67B46" w:rsidRDefault="00F67B46" w:rsidP="00F67B4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Решение о предоставлении материальной помощи и ее размерах принимается представителем нанимателя (работодателем) на основании заявления муниципального служащего и предоставленных подтверждающих документов.</w:t>
      </w:r>
    </w:p>
    <w:p w:rsidR="00F67B46" w:rsidRDefault="00F67B46" w:rsidP="00F67B46">
      <w:pPr>
        <w:shd w:val="clear" w:color="auto" w:fill="FFFFFF"/>
        <w:spacing w:after="0" w:line="240" w:lineRule="auto"/>
        <w:ind w:firstLine="709"/>
        <w:jc w:val="both"/>
        <w:rPr>
          <w:rFonts w:ascii="13" w:hAnsi="13"/>
          <w:color w:val="000000" w:themeColor="text1"/>
          <w:sz w:val="26"/>
          <w:szCs w:val="26"/>
        </w:rPr>
      </w:pPr>
      <w:r>
        <w:rPr>
          <w:rFonts w:ascii="13" w:hAnsi="13"/>
          <w:color w:val="000000" w:themeColor="text1"/>
          <w:sz w:val="26"/>
          <w:szCs w:val="26"/>
        </w:rPr>
        <w:t>3.14. В случае смерти муниципального служащего материальная помощь выплачивается супруге (супругу), одному из родителей либо члену семьи.</w:t>
      </w:r>
    </w:p>
    <w:p w:rsidR="00F67B46" w:rsidRDefault="00F67B46" w:rsidP="00F67B46">
      <w:pPr>
        <w:shd w:val="clear" w:color="auto" w:fill="FFFFFF"/>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Районный коэффициент на данный вид материальной помощи не начисляется.</w:t>
      </w:r>
    </w:p>
    <w:p w:rsidR="00F67B46" w:rsidRDefault="00F67B46" w:rsidP="00F67B4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3.15. Годовой фонд оплаты труда рассчитывается в соответствии с Постановлением № 20-п</w:t>
      </w:r>
      <w:r>
        <w:rPr>
          <w:rFonts w:ascii="Times New Roman" w:hAnsi="Times New Roman" w:cs="Times New Roman"/>
          <w:bCs/>
          <w:color w:val="000000" w:themeColor="text1"/>
          <w:sz w:val="28"/>
          <w:szCs w:val="28"/>
        </w:rPr>
        <w:t>.</w:t>
      </w:r>
    </w:p>
    <w:p w:rsidR="00F67B46" w:rsidRDefault="00F67B46" w:rsidP="00F67B46">
      <w:pPr>
        <w:shd w:val="clear" w:color="auto" w:fill="FFFFFF"/>
        <w:spacing w:after="0" w:line="240" w:lineRule="auto"/>
        <w:ind w:firstLine="709"/>
        <w:jc w:val="both"/>
        <w:rPr>
          <w:rFonts w:ascii="Times New Roman" w:hAnsi="Times New Roman" w:cs="Times New Roman"/>
          <w:color w:val="000000" w:themeColor="text1"/>
          <w:sz w:val="28"/>
          <w:szCs w:val="28"/>
        </w:rPr>
      </w:pPr>
    </w:p>
    <w:p w:rsidR="00F67B46" w:rsidRDefault="00F67B46" w:rsidP="00F67B46">
      <w:pPr>
        <w:spacing w:after="0" w:line="240" w:lineRule="auto"/>
        <w:ind w:firstLine="426"/>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 Заключительные положения</w:t>
      </w:r>
    </w:p>
    <w:p w:rsidR="00F67B46" w:rsidRDefault="00F67B46" w:rsidP="00F67B46">
      <w:pPr>
        <w:spacing w:after="0" w:line="240" w:lineRule="auto"/>
        <w:ind w:firstLine="426"/>
        <w:jc w:val="center"/>
        <w:rPr>
          <w:rFonts w:ascii="Times New Roman" w:hAnsi="Times New Roman" w:cs="Times New Roman"/>
          <w:b/>
          <w:color w:val="000000" w:themeColor="text1"/>
          <w:sz w:val="28"/>
          <w:szCs w:val="28"/>
        </w:rPr>
      </w:pPr>
    </w:p>
    <w:p w:rsidR="00F67B46" w:rsidRDefault="00F67B46" w:rsidP="00F67B46">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4.1. </w:t>
      </w:r>
      <w:r>
        <w:rPr>
          <w:rFonts w:ascii="Times New Roman" w:hAnsi="Times New Roman"/>
          <w:color w:val="000000" w:themeColor="text1"/>
          <w:sz w:val="28"/>
          <w:szCs w:val="28"/>
        </w:rPr>
        <w:t xml:space="preserve">Увеличение (индексация) </w:t>
      </w:r>
      <w:r>
        <w:rPr>
          <w:rFonts w:ascii="Times New Roman" w:hAnsi="Times New Roman" w:cs="Times New Roman"/>
          <w:color w:val="000000" w:themeColor="text1"/>
          <w:sz w:val="28"/>
          <w:szCs w:val="28"/>
        </w:rPr>
        <w:t xml:space="preserve">денежного вознаграждения лиц, замещающих муниципальные должности на постоянной основе, </w:t>
      </w:r>
      <w:r>
        <w:rPr>
          <w:rFonts w:ascii="Times New Roman" w:hAnsi="Times New Roman"/>
          <w:color w:val="000000" w:themeColor="text1"/>
          <w:sz w:val="28"/>
          <w:szCs w:val="28"/>
        </w:rPr>
        <w:t xml:space="preserve">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r>
        <w:rPr>
          <w:rFonts w:ascii="Times New Roman" w:hAnsi="Times New Roman" w:cs="Times New Roman"/>
          <w:sz w:val="28"/>
          <w:szCs w:val="28"/>
        </w:rPr>
        <w:t>При увеличении (индексации) денежного вознаграждения и должностного оклада их размер подлежит округлению до целого рубля в сторону увеличения.</w:t>
      </w:r>
    </w:p>
    <w:p w:rsidR="00F67B46" w:rsidRDefault="00F67B46" w:rsidP="00F67B46">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4.2. </w:t>
      </w:r>
      <w:r>
        <w:rPr>
          <w:rFonts w:ascii="Times New Roman" w:hAnsi="Times New Roman"/>
          <w:color w:val="000000" w:themeColor="text1"/>
          <w:sz w:val="28"/>
          <w:szCs w:val="28"/>
        </w:rPr>
        <w:t xml:space="preserve">Увеличение (индексация) </w:t>
      </w:r>
      <w:r>
        <w:rPr>
          <w:rFonts w:ascii="Times New Roman" w:hAnsi="Times New Roman" w:cs="Times New Roman"/>
          <w:color w:val="000000" w:themeColor="text1"/>
          <w:sz w:val="28"/>
          <w:szCs w:val="28"/>
        </w:rPr>
        <w:t xml:space="preserve">денежного вознаграждения лиц, замещающих муниципальные должности на постоянной основе, </w:t>
      </w:r>
      <w:r>
        <w:rPr>
          <w:rFonts w:ascii="Times New Roman" w:hAnsi="Times New Roman"/>
          <w:color w:val="000000" w:themeColor="text1"/>
          <w:sz w:val="28"/>
          <w:szCs w:val="28"/>
        </w:rPr>
        <w:t xml:space="preserve">должностных окладов и ежемесячной надбавки за классный чин муниципальных служащих производится на основании правового акта представителя нанимателя </w:t>
      </w:r>
      <w:r>
        <w:rPr>
          <w:rFonts w:ascii="Times New Roman" w:hAnsi="Times New Roman" w:cs="Times New Roman"/>
          <w:color w:val="000000" w:themeColor="text1"/>
          <w:sz w:val="28"/>
          <w:szCs w:val="28"/>
        </w:rPr>
        <w:t>(работодателя)</w:t>
      </w:r>
      <w:r>
        <w:rPr>
          <w:rFonts w:ascii="Times New Roman" w:hAnsi="Times New Roman"/>
          <w:color w:val="000000" w:themeColor="text1"/>
          <w:sz w:val="28"/>
          <w:szCs w:val="28"/>
        </w:rPr>
        <w:t>.</w:t>
      </w:r>
    </w:p>
    <w:p w:rsidR="00F67B46" w:rsidRDefault="00F67B46" w:rsidP="00F67B46"/>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r>
        <w:lastRenderedPageBreak/>
        <w:t>ПРИЛОЖЕНИЕ № 1</w:t>
      </w:r>
    </w:p>
    <w:p w:rsidR="00DF7070" w:rsidRDefault="00DF7070" w:rsidP="00DF7070">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DF7070" w:rsidRDefault="00DF7070" w:rsidP="00DF7070">
      <w:pPr>
        <w:ind w:firstLine="360"/>
        <w:jc w:val="right"/>
        <w:rPr>
          <w:sz w:val="28"/>
          <w:szCs w:val="28"/>
        </w:rPr>
      </w:pPr>
    </w:p>
    <w:p w:rsidR="00DF7070" w:rsidRDefault="00DF7070" w:rsidP="00DF7070">
      <w:pPr>
        <w:ind w:firstLine="360"/>
        <w:jc w:val="center"/>
        <w:rPr>
          <w:sz w:val="28"/>
          <w:szCs w:val="28"/>
        </w:rPr>
      </w:pPr>
      <w:r>
        <w:rPr>
          <w:sz w:val="28"/>
          <w:szCs w:val="28"/>
        </w:rPr>
        <w:t>ПОРЯДОК</w:t>
      </w:r>
    </w:p>
    <w:p w:rsidR="00DF7070" w:rsidRDefault="00DF7070" w:rsidP="00DF7070">
      <w:pPr>
        <w:ind w:firstLine="360"/>
        <w:jc w:val="center"/>
        <w:rPr>
          <w:sz w:val="28"/>
          <w:szCs w:val="28"/>
        </w:rPr>
      </w:pPr>
      <w:r>
        <w:rPr>
          <w:sz w:val="28"/>
          <w:szCs w:val="28"/>
        </w:rPr>
        <w:t>выплаты ежемесячной надбавки за особые условия муниципальной службы муниципальным служащим органов местного самоуправления Покровского  сельсовета Чановского района Новосибирской области</w:t>
      </w:r>
    </w:p>
    <w:p w:rsidR="00DF7070" w:rsidRDefault="00DF7070" w:rsidP="00DF7070">
      <w:pPr>
        <w:ind w:firstLine="360"/>
        <w:jc w:val="center"/>
        <w:rPr>
          <w:sz w:val="28"/>
          <w:szCs w:val="28"/>
        </w:rPr>
      </w:pPr>
    </w:p>
    <w:p w:rsidR="00DF7070" w:rsidRDefault="00DF7070" w:rsidP="00DF7070">
      <w:pPr>
        <w:ind w:firstLine="360"/>
        <w:jc w:val="both"/>
        <w:rPr>
          <w:sz w:val="28"/>
          <w:szCs w:val="28"/>
        </w:rPr>
      </w:pPr>
      <w:r>
        <w:rPr>
          <w:sz w:val="28"/>
          <w:szCs w:val="28"/>
        </w:rPr>
        <w:t>К особым условиям муниципальной службы, за которые устанавливается ежемесячная надбавка к должностному окладу муниципального служащего за особые условия муниципальной службы, относятся сложность, напряженность, специальный режим работы, иные особые условия.</w:t>
      </w:r>
    </w:p>
    <w:p w:rsidR="00DF7070" w:rsidRDefault="00DF7070" w:rsidP="00DF7070">
      <w:pPr>
        <w:ind w:firstLine="360"/>
        <w:jc w:val="both"/>
        <w:rPr>
          <w:sz w:val="28"/>
          <w:szCs w:val="28"/>
        </w:rPr>
      </w:pPr>
      <w:r>
        <w:rPr>
          <w:sz w:val="28"/>
          <w:szCs w:val="28"/>
        </w:rPr>
        <w:t>Конкретный размер ежемесячной надбавки к должностному окладу муниципальным служащим за особые условия муниципальной службы устанавливается Главой Покровского  сельсовета Чановского района Новосибирской области с учетом объема выполняемых им должностных обязанностей, интенсивности труда, режима рабочего времени в зависимости от группы должностей и оформляется распоряжением.</w:t>
      </w:r>
    </w:p>
    <w:p w:rsidR="00DF7070" w:rsidRDefault="00DF7070" w:rsidP="00DF7070">
      <w:pPr>
        <w:ind w:firstLine="360"/>
        <w:jc w:val="both"/>
        <w:rPr>
          <w:sz w:val="28"/>
          <w:szCs w:val="28"/>
        </w:rPr>
      </w:pPr>
      <w:r>
        <w:rPr>
          <w:sz w:val="28"/>
          <w:szCs w:val="28"/>
        </w:rPr>
        <w:t>Муниципальному служащему, назначенному на должность в течение календарного года, размер надбавки устанавливается в распоряжении о назначении на должность.</w:t>
      </w:r>
    </w:p>
    <w:p w:rsidR="00DF7070" w:rsidRDefault="00DF7070" w:rsidP="00DF7070">
      <w:pPr>
        <w:ind w:firstLine="360"/>
        <w:jc w:val="both"/>
        <w:rPr>
          <w:sz w:val="28"/>
          <w:szCs w:val="28"/>
        </w:rPr>
      </w:pPr>
      <w:r>
        <w:rPr>
          <w:sz w:val="28"/>
          <w:szCs w:val="28"/>
        </w:rPr>
        <w:t>В целях повышения заинтересованности муниципальных служащих в результатах своей деятельности и качестве выполнения должностных обязанностей, в зависимости от результатов исполнения должностных обязанностей и изменения условий труда размер ежемесячной надбавки может пересматриваться в сторону увеличения в размерах, установленных положением об оплате труда.</w:t>
      </w:r>
    </w:p>
    <w:p w:rsidR="00DF7070" w:rsidRDefault="00DF7070" w:rsidP="00DF7070">
      <w:pPr>
        <w:ind w:firstLine="360"/>
        <w:jc w:val="both"/>
        <w:rPr>
          <w:sz w:val="28"/>
          <w:szCs w:val="28"/>
        </w:rPr>
      </w:pPr>
      <w:r>
        <w:rPr>
          <w:sz w:val="28"/>
          <w:szCs w:val="28"/>
        </w:rPr>
        <w:lastRenderedPageBreak/>
        <w:t>В случае уменьшения объема выполняемых работ, снижения интенсивности размер надбавки может быть пересмотрен в сторону уменьшения.</w:t>
      </w:r>
    </w:p>
    <w:p w:rsidR="00DF7070" w:rsidRDefault="00DF7070" w:rsidP="00DF7070">
      <w:pPr>
        <w:ind w:firstLine="360"/>
        <w:jc w:val="both"/>
        <w:rPr>
          <w:sz w:val="28"/>
          <w:szCs w:val="28"/>
        </w:rPr>
      </w:pPr>
      <w:r>
        <w:rPr>
          <w:sz w:val="28"/>
          <w:szCs w:val="28"/>
        </w:rPr>
        <w:t>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w:t>
      </w: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right"/>
        <w:rPr>
          <w:sz w:val="24"/>
          <w:szCs w:val="24"/>
        </w:rPr>
      </w:pPr>
      <w:r>
        <w:t>ПРИЛОЖЕНИЕ № 2</w:t>
      </w:r>
    </w:p>
    <w:p w:rsidR="00DF7070" w:rsidRDefault="00DF7070" w:rsidP="00DF7070">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DF7070" w:rsidRDefault="00DF7070" w:rsidP="00DF7070">
      <w:pPr>
        <w:ind w:firstLine="360"/>
        <w:jc w:val="right"/>
        <w:rPr>
          <w:sz w:val="28"/>
          <w:szCs w:val="28"/>
        </w:rPr>
      </w:pPr>
    </w:p>
    <w:p w:rsidR="00DF7070" w:rsidRDefault="00DF7070" w:rsidP="00DF7070">
      <w:pPr>
        <w:ind w:firstLine="360"/>
        <w:jc w:val="center"/>
        <w:rPr>
          <w:sz w:val="28"/>
          <w:szCs w:val="28"/>
        </w:rPr>
      </w:pPr>
      <w:r>
        <w:rPr>
          <w:sz w:val="28"/>
          <w:szCs w:val="28"/>
        </w:rPr>
        <w:t>ПОРЯДОК</w:t>
      </w:r>
    </w:p>
    <w:p w:rsidR="00DF7070" w:rsidRDefault="00DF7070" w:rsidP="00DF7070">
      <w:pPr>
        <w:ind w:firstLine="360"/>
        <w:jc w:val="center"/>
        <w:rPr>
          <w:sz w:val="28"/>
          <w:szCs w:val="28"/>
        </w:rPr>
      </w:pPr>
      <w:r>
        <w:rPr>
          <w:sz w:val="28"/>
          <w:szCs w:val="28"/>
        </w:rPr>
        <w:t>Выплаты ежемесячного денежного поощрения муниципальным служащим органов местного самоуправления Покровского  сельсовета Чановского района Новосибирской области</w:t>
      </w:r>
    </w:p>
    <w:p w:rsidR="00DF7070" w:rsidRDefault="00DF7070" w:rsidP="00DF7070">
      <w:pPr>
        <w:ind w:firstLine="360"/>
        <w:jc w:val="center"/>
        <w:rPr>
          <w:sz w:val="28"/>
          <w:szCs w:val="28"/>
        </w:rPr>
      </w:pPr>
    </w:p>
    <w:p w:rsidR="00DF7070" w:rsidRDefault="00DF7070" w:rsidP="00DF7070">
      <w:pPr>
        <w:ind w:firstLine="360"/>
        <w:jc w:val="both"/>
        <w:rPr>
          <w:sz w:val="28"/>
          <w:szCs w:val="28"/>
        </w:rPr>
      </w:pPr>
      <w:r>
        <w:rPr>
          <w:sz w:val="28"/>
          <w:szCs w:val="28"/>
        </w:rPr>
        <w:t>По результатам работы за месяц муниципальному служащему выплачивается ежемесячное денежное поощрение (дале</w:t>
      </w:r>
      <w:proofErr w:type="gramStart"/>
      <w:r>
        <w:rPr>
          <w:sz w:val="28"/>
          <w:szCs w:val="28"/>
        </w:rPr>
        <w:t>е-</w:t>
      </w:r>
      <w:proofErr w:type="gramEnd"/>
      <w:r>
        <w:rPr>
          <w:sz w:val="28"/>
          <w:szCs w:val="28"/>
        </w:rPr>
        <w:t xml:space="preserve"> денежное поощрение).</w:t>
      </w:r>
    </w:p>
    <w:p w:rsidR="00DF7070" w:rsidRDefault="00DF7070" w:rsidP="00DF7070">
      <w:pPr>
        <w:ind w:firstLine="360"/>
        <w:jc w:val="both"/>
        <w:rPr>
          <w:sz w:val="28"/>
          <w:szCs w:val="28"/>
        </w:rPr>
      </w:pPr>
      <w:r>
        <w:rPr>
          <w:sz w:val="28"/>
          <w:szCs w:val="28"/>
        </w:rPr>
        <w:t xml:space="preserve">Размер денежного поощрения определяется в зависимости от личного вклада муниципального служащего в результаты деятельности органов </w:t>
      </w:r>
      <w:r>
        <w:rPr>
          <w:sz w:val="28"/>
          <w:szCs w:val="28"/>
        </w:rPr>
        <w:lastRenderedPageBreak/>
        <w:t xml:space="preserve">местного самоуправления. Максимальный размер ежемесячного денежного поощрения составляет в соответствии от занимаемой должности </w:t>
      </w:r>
      <w:proofErr w:type="gramStart"/>
      <w:r>
        <w:rPr>
          <w:sz w:val="28"/>
          <w:szCs w:val="28"/>
        </w:rPr>
        <w:t>см</w:t>
      </w:r>
      <w:proofErr w:type="gramEnd"/>
      <w:r>
        <w:rPr>
          <w:sz w:val="28"/>
          <w:szCs w:val="28"/>
        </w:rPr>
        <w:t>. п.3.2.4.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w:t>
      </w:r>
    </w:p>
    <w:p w:rsidR="00DF7070" w:rsidRDefault="00DF7070" w:rsidP="00DF7070">
      <w:pPr>
        <w:ind w:firstLine="360"/>
        <w:jc w:val="both"/>
        <w:rPr>
          <w:sz w:val="28"/>
          <w:szCs w:val="28"/>
        </w:rPr>
      </w:pPr>
      <w:r>
        <w:rPr>
          <w:sz w:val="28"/>
          <w:szCs w:val="28"/>
        </w:rPr>
        <w:t>При определении конкретного размера денежного поощрения учитываются:</w:t>
      </w:r>
    </w:p>
    <w:p w:rsidR="00DF7070" w:rsidRDefault="00DF7070" w:rsidP="00DF7070">
      <w:pPr>
        <w:ind w:firstLine="360"/>
        <w:jc w:val="both"/>
        <w:rPr>
          <w:sz w:val="28"/>
          <w:szCs w:val="28"/>
        </w:rPr>
      </w:pPr>
      <w:r>
        <w:rPr>
          <w:sz w:val="28"/>
          <w:szCs w:val="28"/>
        </w:rPr>
        <w:t>- уровень исполнительской дисциплины, своевременное и качественное выполнение должностных обязанностей;</w:t>
      </w:r>
    </w:p>
    <w:p w:rsidR="00DF7070" w:rsidRDefault="00DF7070" w:rsidP="00DF7070">
      <w:pPr>
        <w:ind w:firstLine="360"/>
        <w:jc w:val="both"/>
        <w:rPr>
          <w:sz w:val="28"/>
          <w:szCs w:val="28"/>
        </w:rPr>
      </w:pPr>
      <w:r>
        <w:rPr>
          <w:sz w:val="28"/>
          <w:szCs w:val="28"/>
        </w:rPr>
        <w:t>- своевременное исполнение документов, поручений, заданий стоящих на контроле;</w:t>
      </w:r>
    </w:p>
    <w:p w:rsidR="00DF7070" w:rsidRDefault="00DF7070" w:rsidP="00DF7070">
      <w:pPr>
        <w:ind w:firstLine="360"/>
        <w:jc w:val="both"/>
        <w:rPr>
          <w:sz w:val="28"/>
          <w:szCs w:val="28"/>
        </w:rPr>
      </w:pPr>
      <w:r>
        <w:rPr>
          <w:sz w:val="28"/>
          <w:szCs w:val="28"/>
        </w:rPr>
        <w:t>- степень самостоятельности и ответственности, инициатива;</w:t>
      </w:r>
    </w:p>
    <w:p w:rsidR="00DF7070" w:rsidRDefault="00DF7070" w:rsidP="00DF7070">
      <w:pPr>
        <w:ind w:firstLine="360"/>
        <w:jc w:val="both"/>
        <w:rPr>
          <w:sz w:val="28"/>
          <w:szCs w:val="28"/>
        </w:rPr>
      </w:pPr>
      <w:r>
        <w:rPr>
          <w:sz w:val="28"/>
          <w:szCs w:val="28"/>
        </w:rPr>
        <w:t>- профессиональная компетентность муниципальных служащих;</w:t>
      </w:r>
    </w:p>
    <w:p w:rsidR="00DF7070" w:rsidRDefault="00DF7070" w:rsidP="00DF7070">
      <w:pPr>
        <w:ind w:firstLine="360"/>
        <w:jc w:val="both"/>
        <w:rPr>
          <w:sz w:val="28"/>
          <w:szCs w:val="28"/>
        </w:rPr>
      </w:pPr>
      <w:r>
        <w:rPr>
          <w:sz w:val="28"/>
          <w:szCs w:val="28"/>
        </w:rPr>
        <w:t>- творческое отношение к исполнению должностных обязанностей;</w:t>
      </w:r>
    </w:p>
    <w:p w:rsidR="00DF7070" w:rsidRDefault="00DF7070" w:rsidP="00DF7070">
      <w:pPr>
        <w:ind w:firstLine="360"/>
        <w:jc w:val="both"/>
        <w:rPr>
          <w:sz w:val="28"/>
          <w:szCs w:val="28"/>
        </w:rPr>
      </w:pPr>
      <w:r>
        <w:rPr>
          <w:sz w:val="28"/>
          <w:szCs w:val="28"/>
        </w:rPr>
        <w:t>- новизна вырабатываемых и предлагаемых решений, применение в работе временных форм и методов работы;</w:t>
      </w:r>
    </w:p>
    <w:p w:rsidR="00DF7070" w:rsidRDefault="00DF7070" w:rsidP="00DF7070">
      <w:pPr>
        <w:ind w:firstLine="360"/>
        <w:jc w:val="both"/>
        <w:rPr>
          <w:sz w:val="28"/>
          <w:szCs w:val="28"/>
        </w:rPr>
      </w:pPr>
      <w:r>
        <w:rPr>
          <w:sz w:val="28"/>
          <w:szCs w:val="28"/>
        </w:rPr>
        <w:t>- опыт профессиональной служебной деятельности;</w:t>
      </w:r>
    </w:p>
    <w:p w:rsidR="00DF7070" w:rsidRDefault="00DF7070" w:rsidP="00DF7070">
      <w:pPr>
        <w:ind w:firstLine="360"/>
        <w:jc w:val="both"/>
        <w:rPr>
          <w:sz w:val="28"/>
          <w:szCs w:val="28"/>
        </w:rPr>
      </w:pPr>
      <w:r>
        <w:rPr>
          <w:sz w:val="28"/>
          <w:szCs w:val="28"/>
        </w:rPr>
        <w:t>- соблюдение ограничений и запретов, связанных с прохождением муниципальной службы;</w:t>
      </w:r>
    </w:p>
    <w:p w:rsidR="00DF7070" w:rsidRDefault="00DF7070" w:rsidP="00DF7070">
      <w:pPr>
        <w:ind w:firstLine="360"/>
        <w:jc w:val="both"/>
        <w:rPr>
          <w:sz w:val="28"/>
          <w:szCs w:val="28"/>
        </w:rPr>
      </w:pPr>
      <w:r>
        <w:rPr>
          <w:sz w:val="28"/>
          <w:szCs w:val="28"/>
        </w:rPr>
        <w:t>- участие в общественных мероприятиях, выполнение поручений не входящих в должностные обязанности;</w:t>
      </w:r>
    </w:p>
    <w:p w:rsidR="00DF7070" w:rsidRDefault="00DF7070" w:rsidP="00DF7070">
      <w:pPr>
        <w:ind w:firstLine="360"/>
        <w:jc w:val="both"/>
        <w:rPr>
          <w:sz w:val="28"/>
          <w:szCs w:val="28"/>
        </w:rPr>
      </w:pPr>
      <w:r>
        <w:rPr>
          <w:sz w:val="28"/>
          <w:szCs w:val="28"/>
        </w:rPr>
        <w:t>- соблюдение трудовой дисциплины.</w:t>
      </w:r>
    </w:p>
    <w:p w:rsidR="00DF7070" w:rsidRDefault="00DF7070" w:rsidP="00DF7070">
      <w:pPr>
        <w:ind w:firstLine="360"/>
        <w:jc w:val="both"/>
        <w:rPr>
          <w:sz w:val="28"/>
          <w:szCs w:val="28"/>
        </w:rPr>
      </w:pPr>
      <w:r>
        <w:rPr>
          <w:sz w:val="28"/>
          <w:szCs w:val="28"/>
        </w:rPr>
        <w:t>Установленные показатели не должны противоречить друг другу с тем, чтобы улучшение одних показателей (условий) не повлекло ухудшение других.</w:t>
      </w:r>
    </w:p>
    <w:p w:rsidR="00DF7070" w:rsidRDefault="00DF7070" w:rsidP="00DF7070">
      <w:pPr>
        <w:ind w:firstLine="360"/>
        <w:jc w:val="both"/>
        <w:rPr>
          <w:sz w:val="28"/>
          <w:szCs w:val="28"/>
        </w:rPr>
      </w:pPr>
      <w:r>
        <w:rPr>
          <w:sz w:val="28"/>
          <w:szCs w:val="28"/>
        </w:rPr>
        <w:t>За невыполнение или некачественное выполнение одного из показателей размер ежемесячного денежного поощрения снижается на 10% должностного оклада. За отчетный период снижение ежемесячного денежного поощрения не может превышать более 50%.</w:t>
      </w:r>
    </w:p>
    <w:p w:rsidR="00DF7070" w:rsidRDefault="00DF7070" w:rsidP="00DF7070">
      <w:pPr>
        <w:ind w:firstLine="360"/>
        <w:jc w:val="both"/>
        <w:rPr>
          <w:sz w:val="28"/>
          <w:szCs w:val="28"/>
        </w:rPr>
      </w:pPr>
      <w:r>
        <w:rPr>
          <w:sz w:val="28"/>
          <w:szCs w:val="28"/>
        </w:rPr>
        <w:lastRenderedPageBreak/>
        <w:t>Решение о размере и выплате денежного поощрения принимается Главой Покровского  сельсовета Чановского района Новосибирской области. Выплата работнику денежного поощрения производится одновременно с выплатой должностного оклада за соответствующий месяц.</w:t>
      </w: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right"/>
        <w:rPr>
          <w:sz w:val="24"/>
          <w:szCs w:val="24"/>
        </w:rPr>
      </w:pPr>
    </w:p>
    <w:p w:rsidR="00DF7070" w:rsidRDefault="00DF7070" w:rsidP="00DF7070">
      <w:pPr>
        <w:ind w:firstLine="360"/>
        <w:jc w:val="right"/>
      </w:pPr>
      <w:r>
        <w:t>ПРИЛОЖЕНИЕ № 3</w:t>
      </w:r>
    </w:p>
    <w:p w:rsidR="00DF7070" w:rsidRDefault="00DF7070" w:rsidP="00DF7070">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center"/>
        <w:rPr>
          <w:sz w:val="28"/>
          <w:szCs w:val="28"/>
        </w:rPr>
      </w:pPr>
      <w:r>
        <w:rPr>
          <w:sz w:val="28"/>
          <w:szCs w:val="28"/>
        </w:rPr>
        <w:t>ПОРЯДОК</w:t>
      </w:r>
    </w:p>
    <w:p w:rsidR="00DF7070" w:rsidRDefault="00DF7070" w:rsidP="00DF7070">
      <w:pPr>
        <w:ind w:firstLine="360"/>
        <w:jc w:val="center"/>
        <w:rPr>
          <w:sz w:val="28"/>
          <w:szCs w:val="28"/>
        </w:rPr>
      </w:pPr>
      <w:r>
        <w:rPr>
          <w:sz w:val="28"/>
          <w:szCs w:val="28"/>
        </w:rPr>
        <w:t>выплаты премии за выполнение особо важных и сложных заданий муниципальным служащим органов местного самоуправления Покровского  сельсовета Чановского района Новосибирской области</w:t>
      </w:r>
    </w:p>
    <w:p w:rsidR="00DF7070" w:rsidRDefault="00DF7070" w:rsidP="00DF7070">
      <w:pPr>
        <w:ind w:firstLine="360"/>
        <w:jc w:val="center"/>
        <w:rPr>
          <w:sz w:val="28"/>
          <w:szCs w:val="28"/>
        </w:rPr>
      </w:pPr>
    </w:p>
    <w:p w:rsidR="00DF7070" w:rsidRDefault="00DF7070" w:rsidP="00DF7070">
      <w:pPr>
        <w:ind w:firstLine="360"/>
        <w:jc w:val="both"/>
        <w:rPr>
          <w:sz w:val="28"/>
          <w:szCs w:val="28"/>
        </w:rPr>
      </w:pPr>
      <w:r>
        <w:rPr>
          <w:sz w:val="28"/>
          <w:szCs w:val="28"/>
        </w:rPr>
        <w:t>Муниципальным служащим выплачивается премия за выполнение особо важных и сложных заданий.</w:t>
      </w:r>
    </w:p>
    <w:p w:rsidR="00DF7070" w:rsidRDefault="00DF7070" w:rsidP="00DF7070">
      <w:pPr>
        <w:ind w:firstLine="360"/>
        <w:jc w:val="both"/>
        <w:rPr>
          <w:sz w:val="28"/>
          <w:szCs w:val="28"/>
        </w:rPr>
      </w:pPr>
      <w:r>
        <w:rPr>
          <w:sz w:val="28"/>
          <w:szCs w:val="28"/>
        </w:rPr>
        <w:t>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Покровского  сельсовета и оформляется распоряжением.</w:t>
      </w:r>
    </w:p>
    <w:p w:rsidR="00DF7070" w:rsidRDefault="00DF7070" w:rsidP="00DF7070">
      <w:pPr>
        <w:ind w:firstLine="360"/>
        <w:jc w:val="both"/>
        <w:rPr>
          <w:sz w:val="28"/>
          <w:szCs w:val="28"/>
        </w:rPr>
      </w:pPr>
      <w:r>
        <w:rPr>
          <w:sz w:val="28"/>
          <w:szCs w:val="28"/>
        </w:rPr>
        <w:t>Сумма  премии конкретному муниципальному служащему максимальным размером не ограничивается и определяется в зависимости:</w:t>
      </w:r>
    </w:p>
    <w:p w:rsidR="00DF7070" w:rsidRDefault="00DF7070" w:rsidP="00DF7070">
      <w:pPr>
        <w:ind w:firstLine="360"/>
        <w:jc w:val="both"/>
        <w:rPr>
          <w:sz w:val="28"/>
          <w:szCs w:val="28"/>
        </w:rPr>
      </w:pPr>
      <w:r>
        <w:rPr>
          <w:sz w:val="28"/>
          <w:szCs w:val="28"/>
        </w:rPr>
        <w:t>- от личного вклада муниципального служащего в обеспечение выполнения задач и реализации полномочий;</w:t>
      </w:r>
    </w:p>
    <w:p w:rsidR="00DF7070" w:rsidRDefault="00DF7070" w:rsidP="00DF7070">
      <w:pPr>
        <w:ind w:firstLine="360"/>
        <w:jc w:val="both"/>
        <w:rPr>
          <w:sz w:val="28"/>
          <w:szCs w:val="28"/>
        </w:rPr>
      </w:pPr>
      <w:r>
        <w:rPr>
          <w:sz w:val="28"/>
          <w:szCs w:val="28"/>
        </w:rPr>
        <w:t>- от степени сложности выполнения муниципальным служащим заданий, достигнутых результатов;</w:t>
      </w:r>
    </w:p>
    <w:p w:rsidR="00DF7070" w:rsidRDefault="00DF7070" w:rsidP="00DF7070">
      <w:pPr>
        <w:ind w:firstLine="360"/>
        <w:jc w:val="both"/>
        <w:rPr>
          <w:sz w:val="28"/>
          <w:szCs w:val="28"/>
        </w:rPr>
      </w:pPr>
      <w:r>
        <w:rPr>
          <w:sz w:val="28"/>
          <w:szCs w:val="28"/>
        </w:rPr>
        <w:lastRenderedPageBreak/>
        <w:t>- от оперативности и профессионализма муниципального служащего в решении вопросов, входящих в его компетенцию, в выполнении обязанностей, в подготовке документов, выполнении поручений;</w:t>
      </w:r>
    </w:p>
    <w:p w:rsidR="00DF7070" w:rsidRDefault="00DF7070" w:rsidP="00DF7070">
      <w:pPr>
        <w:ind w:firstLine="360"/>
        <w:jc w:val="both"/>
        <w:rPr>
          <w:sz w:val="28"/>
          <w:szCs w:val="28"/>
        </w:rPr>
      </w:pPr>
      <w:r>
        <w:rPr>
          <w:sz w:val="28"/>
          <w:szCs w:val="28"/>
        </w:rPr>
        <w:t>- от использования новых форм и методов, положительно отразившихся на результатах служебной деятельности, а также образцовое исполнение муниципальным служащим задания и проявленная при этом инициатива и творческий подход.</w:t>
      </w:r>
    </w:p>
    <w:p w:rsidR="00DF7070" w:rsidRDefault="00DF7070" w:rsidP="00DF7070">
      <w:pPr>
        <w:ind w:firstLine="360"/>
        <w:jc w:val="both"/>
        <w:rPr>
          <w:sz w:val="28"/>
          <w:szCs w:val="28"/>
        </w:rPr>
      </w:pPr>
      <w:r>
        <w:rPr>
          <w:sz w:val="28"/>
          <w:szCs w:val="28"/>
        </w:rPr>
        <w:t xml:space="preserve">В представлении излагается содержание задания, обосновывается его </w:t>
      </w:r>
      <w:proofErr w:type="gramStart"/>
      <w:r>
        <w:rPr>
          <w:sz w:val="28"/>
          <w:szCs w:val="28"/>
        </w:rPr>
        <w:t>важное значение</w:t>
      </w:r>
      <w:proofErr w:type="gramEnd"/>
      <w:r>
        <w:rPr>
          <w:sz w:val="28"/>
          <w:szCs w:val="28"/>
        </w:rPr>
        <w:t xml:space="preserve"> в решении задач, стоящих перед органами местного самоуправления Покровского  сельсовета Чановского района Новосибирской области.</w:t>
      </w:r>
    </w:p>
    <w:p w:rsidR="00DF7070" w:rsidRDefault="00DF7070" w:rsidP="00DF7070">
      <w:pPr>
        <w:ind w:firstLine="360"/>
        <w:jc w:val="both"/>
        <w:rPr>
          <w:sz w:val="28"/>
          <w:szCs w:val="28"/>
        </w:rPr>
      </w:pPr>
      <w:r>
        <w:rPr>
          <w:sz w:val="28"/>
          <w:szCs w:val="28"/>
        </w:rPr>
        <w:t>Не подлежат премированию муниципальные служащие систематически не исполняющие или несвоевременно выполняющие свои служебные обязанности (задания), а также нарушающие трудовую дисциплину.</w:t>
      </w:r>
    </w:p>
    <w:p w:rsidR="00DF7070" w:rsidRDefault="00DF7070" w:rsidP="00DF7070">
      <w:pPr>
        <w:ind w:firstLine="360"/>
        <w:jc w:val="both"/>
        <w:rPr>
          <w:sz w:val="28"/>
          <w:szCs w:val="28"/>
        </w:rPr>
      </w:pPr>
      <w:r>
        <w:rPr>
          <w:sz w:val="28"/>
          <w:szCs w:val="28"/>
        </w:rPr>
        <w:t>Премии муниципальным служащим выплачиваются при наличии экономии фонда оплаты труда в соответствующем отчетном периоде, и не являются гарантированной частью денежного содержания.</w:t>
      </w:r>
    </w:p>
    <w:p w:rsidR="00DF7070" w:rsidRDefault="00DF7070" w:rsidP="00DF7070">
      <w:pPr>
        <w:ind w:firstLine="360"/>
        <w:jc w:val="both"/>
        <w:rPr>
          <w:sz w:val="28"/>
          <w:szCs w:val="28"/>
        </w:rPr>
      </w:pPr>
    </w:p>
    <w:p w:rsidR="00DF7070" w:rsidRDefault="00DF7070" w:rsidP="00DF7070">
      <w:pPr>
        <w:ind w:firstLine="360"/>
        <w:jc w:val="both"/>
        <w:rPr>
          <w:sz w:val="28"/>
          <w:szCs w:val="28"/>
        </w:rPr>
      </w:pPr>
    </w:p>
    <w:p w:rsidR="00DF7070" w:rsidRDefault="00DF7070" w:rsidP="00DF7070">
      <w:pPr>
        <w:ind w:firstLine="360"/>
        <w:jc w:val="right"/>
        <w:rPr>
          <w:sz w:val="24"/>
          <w:szCs w:val="24"/>
        </w:rPr>
      </w:pPr>
    </w:p>
    <w:p w:rsidR="00DF7070" w:rsidRDefault="00DF7070"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8350BA" w:rsidRDefault="008350BA" w:rsidP="00DF7070">
      <w:pPr>
        <w:ind w:firstLine="360"/>
        <w:jc w:val="right"/>
      </w:pPr>
    </w:p>
    <w:p w:rsidR="00DF7070" w:rsidRDefault="00DF7070" w:rsidP="00DF7070">
      <w:pPr>
        <w:ind w:firstLine="360"/>
        <w:jc w:val="right"/>
      </w:pPr>
      <w:r>
        <w:lastRenderedPageBreak/>
        <w:t>ПРИЛОЖЕНИЕ № 4</w:t>
      </w:r>
    </w:p>
    <w:p w:rsidR="00DF7070" w:rsidRDefault="00DF7070" w:rsidP="00DF7070">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DF7070" w:rsidRDefault="00DF7070" w:rsidP="00DF7070">
      <w:pPr>
        <w:ind w:firstLine="360"/>
        <w:jc w:val="right"/>
        <w:rPr>
          <w:sz w:val="28"/>
          <w:szCs w:val="28"/>
        </w:rPr>
      </w:pPr>
    </w:p>
    <w:p w:rsidR="00DF7070" w:rsidRDefault="00DF7070" w:rsidP="00DF7070">
      <w:pPr>
        <w:ind w:firstLine="360"/>
        <w:jc w:val="center"/>
        <w:rPr>
          <w:sz w:val="28"/>
          <w:szCs w:val="28"/>
        </w:rPr>
      </w:pPr>
      <w:r>
        <w:rPr>
          <w:sz w:val="28"/>
          <w:szCs w:val="28"/>
        </w:rPr>
        <w:t>ПОРЯДОК</w:t>
      </w:r>
    </w:p>
    <w:p w:rsidR="00DF7070" w:rsidRDefault="00DF7070" w:rsidP="00DF7070">
      <w:pPr>
        <w:ind w:firstLine="360"/>
        <w:jc w:val="center"/>
        <w:rPr>
          <w:sz w:val="28"/>
          <w:szCs w:val="28"/>
        </w:rPr>
      </w:pPr>
      <w:r>
        <w:rPr>
          <w:sz w:val="28"/>
          <w:szCs w:val="28"/>
        </w:rPr>
        <w:t>Предоставления единовременной выплаты при предоставлении ежегодного оплачиваемого отпуска лицам, замещающим муниципальные должности, действующим на постоянной основе и муниципальным служащим в органах местного самоуправления Покровского  сельсовета Чановского района Новосибирской области</w:t>
      </w:r>
    </w:p>
    <w:p w:rsidR="00DF7070" w:rsidRDefault="00DF7070" w:rsidP="00DF7070">
      <w:pPr>
        <w:ind w:firstLine="360"/>
        <w:jc w:val="center"/>
        <w:rPr>
          <w:sz w:val="28"/>
          <w:szCs w:val="28"/>
        </w:rPr>
      </w:pPr>
    </w:p>
    <w:p w:rsidR="00DF7070" w:rsidRDefault="00DF7070" w:rsidP="00DF7070">
      <w:pPr>
        <w:jc w:val="both"/>
        <w:rPr>
          <w:sz w:val="28"/>
          <w:szCs w:val="28"/>
        </w:rPr>
      </w:pPr>
      <w:r>
        <w:rPr>
          <w:sz w:val="28"/>
          <w:szCs w:val="28"/>
        </w:rPr>
        <w:tab/>
        <w:t>1. Лицам, замещающим муниципальные должности, действующим на постоянной основе, в органах местного самоуправления Покровского  сельсовета Чановского района Новосибирской области  предоставляется:</w:t>
      </w:r>
    </w:p>
    <w:p w:rsidR="00DF7070" w:rsidRDefault="00DF7070" w:rsidP="00DF7070">
      <w:pPr>
        <w:jc w:val="both"/>
        <w:rPr>
          <w:color w:val="FF0000"/>
          <w:sz w:val="28"/>
          <w:szCs w:val="28"/>
        </w:rPr>
      </w:pPr>
      <w:r>
        <w:rPr>
          <w:color w:val="FF0000"/>
          <w:sz w:val="28"/>
          <w:szCs w:val="28"/>
        </w:rPr>
        <w:tab/>
        <w:t>- ежегодный оплачиваемый отпуск продолжительностью 28 календарных дней;</w:t>
      </w:r>
    </w:p>
    <w:p w:rsidR="00DF7070" w:rsidRDefault="00DF7070" w:rsidP="00DF7070">
      <w:pPr>
        <w:jc w:val="both"/>
        <w:rPr>
          <w:color w:val="FF0000"/>
          <w:sz w:val="28"/>
          <w:szCs w:val="28"/>
        </w:rPr>
      </w:pPr>
      <w:r>
        <w:rPr>
          <w:color w:val="FF0000"/>
          <w:sz w:val="28"/>
          <w:szCs w:val="28"/>
        </w:rPr>
        <w:tab/>
        <w:t>- дополнительный оплачиваемый отпуск продолжительностью 14 календарных дней;</w:t>
      </w:r>
    </w:p>
    <w:p w:rsidR="00DF7070" w:rsidRDefault="00DF7070" w:rsidP="00DF7070">
      <w:pPr>
        <w:jc w:val="both"/>
        <w:rPr>
          <w:sz w:val="28"/>
          <w:szCs w:val="28"/>
        </w:rPr>
      </w:pPr>
      <w:r>
        <w:rPr>
          <w:sz w:val="28"/>
          <w:szCs w:val="28"/>
        </w:rPr>
        <w:tab/>
        <w:t>Ежегодный отпуск и дополнительный оплачиваемый отпуск суммируются. По желанию могут предоставляться по частям в течение года.</w:t>
      </w:r>
    </w:p>
    <w:p w:rsidR="00DF7070" w:rsidRDefault="00DF7070" w:rsidP="00DF7070">
      <w:pPr>
        <w:jc w:val="both"/>
        <w:rPr>
          <w:sz w:val="28"/>
          <w:szCs w:val="28"/>
        </w:rPr>
      </w:pPr>
      <w:r>
        <w:rPr>
          <w:sz w:val="28"/>
          <w:szCs w:val="28"/>
        </w:rPr>
        <w:t xml:space="preserve"> При этом хотя бы одна из частей отпуска не может быть менее 14 календарных дней.</w:t>
      </w:r>
    </w:p>
    <w:p w:rsidR="00DF7070" w:rsidRDefault="00DF7070" w:rsidP="00DF7070">
      <w:pPr>
        <w:jc w:val="both"/>
        <w:rPr>
          <w:color w:val="FF0000"/>
          <w:sz w:val="28"/>
          <w:szCs w:val="28"/>
        </w:rPr>
      </w:pPr>
      <w:r>
        <w:rPr>
          <w:sz w:val="28"/>
          <w:szCs w:val="28"/>
        </w:rPr>
        <w:tab/>
      </w:r>
      <w:r>
        <w:rPr>
          <w:color w:val="FF0000"/>
          <w:sz w:val="28"/>
          <w:szCs w:val="28"/>
        </w:rPr>
        <w:t>Лицам, замещающим муниципальные должности,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автоматически, при уходе в отпуск, в пределах утвержденного фонда оплаты труда.</w:t>
      </w:r>
    </w:p>
    <w:p w:rsidR="00DF7070" w:rsidRDefault="00DF7070" w:rsidP="00DF7070">
      <w:pPr>
        <w:jc w:val="both"/>
        <w:rPr>
          <w:sz w:val="28"/>
          <w:szCs w:val="28"/>
        </w:rPr>
      </w:pPr>
      <w:r>
        <w:rPr>
          <w:sz w:val="28"/>
          <w:szCs w:val="28"/>
        </w:rPr>
        <w:lastRenderedPageBreak/>
        <w:tab/>
        <w:t>2. Муниципальному служащему органов местного самоуправления Покровского  сельсовета Чановского района Новосибирской области  предоставляется:</w:t>
      </w:r>
    </w:p>
    <w:p w:rsidR="00DF7070" w:rsidRDefault="00DF7070" w:rsidP="00DF7070">
      <w:pPr>
        <w:jc w:val="both"/>
        <w:rPr>
          <w:sz w:val="28"/>
          <w:szCs w:val="28"/>
        </w:rPr>
      </w:pPr>
      <w:r>
        <w:rPr>
          <w:sz w:val="28"/>
          <w:szCs w:val="28"/>
        </w:rPr>
        <w:tab/>
        <w:t>- ежегодный основной оплачиваемый отпуск продолжительностью 30 календарных дней;</w:t>
      </w:r>
    </w:p>
    <w:p w:rsidR="00DF7070" w:rsidRDefault="00DF7070" w:rsidP="00DF7070">
      <w:pPr>
        <w:jc w:val="both"/>
        <w:rPr>
          <w:sz w:val="28"/>
          <w:szCs w:val="28"/>
        </w:rPr>
      </w:pPr>
      <w:r>
        <w:rPr>
          <w:sz w:val="28"/>
          <w:szCs w:val="28"/>
        </w:rPr>
        <w:tab/>
        <w:t>- ежегодный дополнительный оплачиваемый отпуск за выслугу лет в зависимости от стажа муниципальной службы.</w:t>
      </w:r>
    </w:p>
    <w:p w:rsidR="00DF7070" w:rsidRDefault="00DF7070" w:rsidP="00DF7070">
      <w:pPr>
        <w:jc w:val="both"/>
        <w:rPr>
          <w:sz w:val="28"/>
          <w:szCs w:val="28"/>
        </w:rPr>
      </w:pPr>
      <w:r>
        <w:rPr>
          <w:sz w:val="28"/>
          <w:szCs w:val="28"/>
        </w:rPr>
        <w:tab/>
        <w:t>Продолжительность ежегодного дополнительного оплачиваемого отпуска за выслугу лет исчисляется в календарных днях из расчета один календарный день за каждый год муниципальной службы.</w:t>
      </w:r>
    </w:p>
    <w:p w:rsidR="00DF7070" w:rsidRDefault="00DF7070" w:rsidP="00DF7070">
      <w:pPr>
        <w:jc w:val="both"/>
        <w:rPr>
          <w:sz w:val="28"/>
          <w:szCs w:val="28"/>
        </w:rPr>
      </w:pPr>
      <w:r>
        <w:rPr>
          <w:sz w:val="28"/>
          <w:szCs w:val="28"/>
        </w:rPr>
        <w:tab/>
        <w:t>При этом продолжительность ежегодного дополнительного оплачиваемого отпуска за выслугу лет для муниципальных служащих, не может превышать 10 календарных дней.</w:t>
      </w:r>
    </w:p>
    <w:p w:rsidR="00DF7070" w:rsidRDefault="00DF7070" w:rsidP="00DF7070">
      <w:pPr>
        <w:jc w:val="both"/>
        <w:rPr>
          <w:sz w:val="28"/>
          <w:szCs w:val="28"/>
        </w:rPr>
      </w:pPr>
      <w:r>
        <w:rPr>
          <w:sz w:val="28"/>
          <w:szCs w:val="28"/>
        </w:rPr>
        <w:tab/>
        <w:t>При предоставлении ежегодного оплачиваемого отпуска производится единовременная выплата в размере двух должностных окладов денежного содержания в пределах утвержденного фонда оплаты труда и оформляется распоряжением.</w:t>
      </w:r>
    </w:p>
    <w:p w:rsidR="00DF7070" w:rsidRDefault="00DF7070" w:rsidP="00DF7070">
      <w:pPr>
        <w:jc w:val="both"/>
        <w:rPr>
          <w:sz w:val="28"/>
          <w:szCs w:val="28"/>
        </w:rPr>
      </w:pPr>
      <w:r>
        <w:rPr>
          <w:sz w:val="28"/>
          <w:szCs w:val="28"/>
        </w:rPr>
        <w:tab/>
        <w:t>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 которая составляет не менее 14 календарных дней.</w:t>
      </w:r>
    </w:p>
    <w:p w:rsidR="00DF7070" w:rsidRDefault="00DF7070" w:rsidP="00DF7070">
      <w:pPr>
        <w:jc w:val="both"/>
        <w:rPr>
          <w:sz w:val="28"/>
          <w:szCs w:val="28"/>
        </w:rPr>
      </w:pPr>
      <w:r>
        <w:rPr>
          <w:sz w:val="28"/>
          <w:szCs w:val="28"/>
        </w:rPr>
        <w:tab/>
        <w:t>Если муниципальному служащему не была произведена единовременная выплата, то по решению Главы Покровского  сельсовета Чановского района Новосибирской области она производится в конце текущего года по личному заявлению муниципального служащего и оформляется распоряжением.</w:t>
      </w:r>
    </w:p>
    <w:p w:rsidR="00DF7070" w:rsidRDefault="00DF7070" w:rsidP="00DF7070">
      <w:pPr>
        <w:jc w:val="both"/>
        <w:rPr>
          <w:sz w:val="28"/>
          <w:szCs w:val="28"/>
        </w:rPr>
      </w:pPr>
      <w:r>
        <w:rPr>
          <w:sz w:val="28"/>
          <w:szCs w:val="28"/>
        </w:rPr>
        <w:tab/>
        <w:t>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w:t>
      </w:r>
    </w:p>
    <w:p w:rsidR="00DF7070" w:rsidRDefault="00DF7070" w:rsidP="00DF7070">
      <w:pPr>
        <w:jc w:val="both"/>
        <w:rPr>
          <w:sz w:val="28"/>
          <w:szCs w:val="28"/>
        </w:rPr>
      </w:pPr>
      <w:r>
        <w:rPr>
          <w:sz w:val="28"/>
          <w:szCs w:val="28"/>
        </w:rPr>
        <w:tab/>
        <w:t xml:space="preserve">Выплаченная единовременная выплата при предоставлении ежегодного оплачиваемого отпуска при увольнении удержанию не подлежит. </w:t>
      </w:r>
    </w:p>
    <w:p w:rsidR="00DF7070" w:rsidRDefault="00DF7070" w:rsidP="00DF7070">
      <w:pPr>
        <w:ind w:firstLine="360"/>
        <w:jc w:val="right"/>
      </w:pPr>
      <w:r>
        <w:lastRenderedPageBreak/>
        <w:t>ПРИЛОЖЕНИЕ № 5</w:t>
      </w:r>
    </w:p>
    <w:p w:rsidR="00DF7070" w:rsidRDefault="00DF7070" w:rsidP="00DF7070">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DF7070" w:rsidRDefault="00DF7070" w:rsidP="00DF7070">
      <w:pPr>
        <w:jc w:val="both"/>
        <w:rPr>
          <w:sz w:val="28"/>
          <w:szCs w:val="28"/>
        </w:rPr>
      </w:pPr>
    </w:p>
    <w:p w:rsidR="00DF7070" w:rsidRDefault="00DF7070" w:rsidP="00DF7070">
      <w:pPr>
        <w:jc w:val="center"/>
        <w:rPr>
          <w:sz w:val="28"/>
          <w:szCs w:val="28"/>
        </w:rPr>
      </w:pPr>
      <w:r>
        <w:rPr>
          <w:sz w:val="28"/>
          <w:szCs w:val="28"/>
        </w:rPr>
        <w:t>ПОРЯДОК</w:t>
      </w:r>
    </w:p>
    <w:p w:rsidR="00DF7070" w:rsidRDefault="00DF7070" w:rsidP="00DF7070">
      <w:pPr>
        <w:jc w:val="center"/>
        <w:rPr>
          <w:sz w:val="28"/>
          <w:szCs w:val="28"/>
        </w:rPr>
      </w:pPr>
      <w:r>
        <w:rPr>
          <w:sz w:val="28"/>
          <w:szCs w:val="28"/>
        </w:rPr>
        <w:t>выплаты материальной помощи лицам, замещающим муниципальные должности, действующим на постоянной основе и муниципальным служащим органов местного самоуправления Покровского   сельсовета Чановского района Новосибирской области</w:t>
      </w:r>
    </w:p>
    <w:p w:rsidR="00DF7070" w:rsidRDefault="00DF7070" w:rsidP="00DF7070">
      <w:pPr>
        <w:jc w:val="center"/>
        <w:rPr>
          <w:sz w:val="28"/>
          <w:szCs w:val="28"/>
        </w:rPr>
      </w:pPr>
    </w:p>
    <w:p w:rsidR="00DF7070" w:rsidRDefault="00DF7070" w:rsidP="00DF7070">
      <w:pPr>
        <w:jc w:val="both"/>
        <w:rPr>
          <w:sz w:val="28"/>
          <w:szCs w:val="28"/>
        </w:rPr>
      </w:pPr>
      <w:r>
        <w:rPr>
          <w:sz w:val="28"/>
          <w:szCs w:val="28"/>
        </w:rPr>
        <w:tab/>
        <w:t xml:space="preserve">Материальная помощь муниципальному служащему выплачивается в пределах утвержденного </w:t>
      </w:r>
      <w:proofErr w:type="gramStart"/>
      <w:r>
        <w:rPr>
          <w:sz w:val="28"/>
          <w:szCs w:val="28"/>
        </w:rPr>
        <w:t>фонда оплаты труда администрации Покровского  сельсовета</w:t>
      </w:r>
      <w:proofErr w:type="gramEnd"/>
      <w:r>
        <w:rPr>
          <w:sz w:val="28"/>
          <w:szCs w:val="28"/>
        </w:rPr>
        <w:t xml:space="preserve"> Чановского района Новосибирской области в течение календарного года.</w:t>
      </w:r>
    </w:p>
    <w:p w:rsidR="00DF7070" w:rsidRDefault="00DF7070" w:rsidP="00DF7070">
      <w:pPr>
        <w:jc w:val="both"/>
        <w:rPr>
          <w:sz w:val="28"/>
          <w:szCs w:val="28"/>
        </w:rPr>
      </w:pPr>
      <w:r>
        <w:rPr>
          <w:sz w:val="28"/>
          <w:szCs w:val="28"/>
        </w:rPr>
        <w:t xml:space="preserve">  </w:t>
      </w:r>
      <w:r>
        <w:rPr>
          <w:sz w:val="28"/>
          <w:szCs w:val="28"/>
        </w:rPr>
        <w:tab/>
        <w:t>Материальная помощь выплачивается в размере одного должностного оклада денежного содержания по письменному заявлению муниципального служащего.</w:t>
      </w:r>
    </w:p>
    <w:p w:rsidR="00DF7070" w:rsidRDefault="00DF7070" w:rsidP="00DF7070">
      <w:pPr>
        <w:jc w:val="both"/>
        <w:rPr>
          <w:sz w:val="28"/>
          <w:szCs w:val="28"/>
        </w:rPr>
      </w:pPr>
      <w:r>
        <w:rPr>
          <w:sz w:val="28"/>
          <w:szCs w:val="28"/>
        </w:rPr>
        <w:tab/>
        <w:t>При уходе муниципального служащего в оплачиваемый отпуск с последующим увольнением материальная помощь по решению Главы Покровского   сельсовета Чановского района Новосибирской области производится пропорционально отработанному времени в текущем календарном году на основании личного заявления работника и оформляется распоряжением.</w:t>
      </w:r>
    </w:p>
    <w:p w:rsidR="00DF7070" w:rsidRDefault="00DF7070" w:rsidP="00DF7070">
      <w:pPr>
        <w:jc w:val="both"/>
        <w:rPr>
          <w:sz w:val="28"/>
          <w:szCs w:val="28"/>
        </w:rPr>
      </w:pPr>
      <w:r>
        <w:rPr>
          <w:sz w:val="28"/>
          <w:szCs w:val="28"/>
        </w:rPr>
        <w:tab/>
        <w:t>В случае</w:t>
      </w:r>
      <w:proofErr w:type="gramStart"/>
      <w:r>
        <w:rPr>
          <w:sz w:val="28"/>
          <w:szCs w:val="28"/>
        </w:rPr>
        <w:t>,</w:t>
      </w:r>
      <w:proofErr w:type="gramEnd"/>
      <w:r>
        <w:rPr>
          <w:sz w:val="28"/>
          <w:szCs w:val="28"/>
        </w:rPr>
        <w:t xml:space="preserve"> если муниципальному служащему материальная помощь не выплачивалась, то она выплачивается в конце календарного года или в день увольнения пропорционально отработанному времени в текущем календарном году по решению Главы Покровского  сельсовета Чановского района Новосибирской области на основании личного заявления работника и оформляется распоряжением.</w:t>
      </w:r>
    </w:p>
    <w:p w:rsidR="00DF7070" w:rsidRDefault="00DF7070" w:rsidP="00DF7070">
      <w:pPr>
        <w:jc w:val="both"/>
        <w:rPr>
          <w:sz w:val="28"/>
          <w:szCs w:val="28"/>
        </w:rPr>
      </w:pPr>
      <w:r>
        <w:rPr>
          <w:sz w:val="28"/>
          <w:szCs w:val="28"/>
        </w:rPr>
        <w:lastRenderedPageBreak/>
        <w:tab/>
        <w:t>Выплаченная материальная помощь при увольнении удержанию не подлежит.</w:t>
      </w:r>
    </w:p>
    <w:p w:rsidR="00DF7070" w:rsidRDefault="00DF7070" w:rsidP="00DF7070">
      <w:pPr>
        <w:jc w:val="both"/>
        <w:rPr>
          <w:sz w:val="28"/>
          <w:szCs w:val="28"/>
        </w:rPr>
      </w:pPr>
      <w:r>
        <w:rPr>
          <w:sz w:val="28"/>
          <w:szCs w:val="28"/>
        </w:rPr>
        <w:tab/>
        <w:t>Лицам, замещающим муниципальные должности, действующим на постоянной основе и муниципальным служащим органов местного самоуправления Покровского  сельсовета Чановского района Новосибирской области, по решению Главы Покровского  сельсовета Чановского района Новосибирской области, на основании личного заявления и подтверждающих документов может быть выплачена единовременная материальная помощь в следующих случаях:</w:t>
      </w:r>
    </w:p>
    <w:p w:rsidR="00DF7070" w:rsidRDefault="00DF7070" w:rsidP="00DF7070">
      <w:pPr>
        <w:jc w:val="both"/>
        <w:rPr>
          <w:sz w:val="28"/>
          <w:szCs w:val="28"/>
        </w:rPr>
      </w:pPr>
      <w:r>
        <w:rPr>
          <w:sz w:val="28"/>
          <w:szCs w:val="28"/>
        </w:rPr>
        <w:tab/>
        <w:t>- смерти близких родственников – на основании копии свидетельства о смерти и документов, подтверждающих родство;</w:t>
      </w:r>
    </w:p>
    <w:p w:rsidR="00DF7070" w:rsidRDefault="00DF7070" w:rsidP="00DF7070">
      <w:pPr>
        <w:jc w:val="both"/>
        <w:rPr>
          <w:sz w:val="28"/>
          <w:szCs w:val="28"/>
        </w:rPr>
      </w:pPr>
      <w:r>
        <w:rPr>
          <w:sz w:val="28"/>
          <w:szCs w:val="28"/>
        </w:rPr>
        <w:tab/>
        <w:t>- при рождении ребенка – на основании копии свидетельства о рождении;</w:t>
      </w:r>
    </w:p>
    <w:p w:rsidR="00DF7070" w:rsidRDefault="00DF7070" w:rsidP="00DF7070">
      <w:pPr>
        <w:jc w:val="both"/>
        <w:rPr>
          <w:sz w:val="28"/>
          <w:szCs w:val="28"/>
        </w:rPr>
      </w:pPr>
      <w:r>
        <w:rPr>
          <w:sz w:val="28"/>
          <w:szCs w:val="28"/>
        </w:rPr>
        <w:tab/>
        <w:t>- при регистрации брака – на основании копии свидетельства о регистрации брака;</w:t>
      </w:r>
    </w:p>
    <w:p w:rsidR="00DF7070" w:rsidRDefault="00DF7070" w:rsidP="00DF7070">
      <w:pPr>
        <w:jc w:val="both"/>
        <w:rPr>
          <w:sz w:val="28"/>
          <w:szCs w:val="28"/>
        </w:rPr>
      </w:pPr>
      <w:r>
        <w:rPr>
          <w:sz w:val="28"/>
          <w:szCs w:val="28"/>
        </w:rPr>
        <w:tab/>
        <w:t>- в связи с утратой или повреждением имущества в результате стихийного бедствия, пожара, кражи, аварий систем водоснабжения, отопления и других чрезвычайных обстоятельствах – на основании подтверждающих документов из соответствующих органов;</w:t>
      </w:r>
    </w:p>
    <w:p w:rsidR="00DF7070" w:rsidRDefault="00DF7070" w:rsidP="00DF7070">
      <w:pPr>
        <w:jc w:val="both"/>
        <w:rPr>
          <w:sz w:val="28"/>
          <w:szCs w:val="28"/>
        </w:rPr>
      </w:pPr>
      <w:r>
        <w:rPr>
          <w:sz w:val="28"/>
          <w:szCs w:val="28"/>
        </w:rPr>
        <w:tab/>
        <w:t>- в случае продолжительного заболевания, необходимости в дорогостоящем лечении, в связи с несчастным случаем, аварией, - на основании медицинского заключения.</w:t>
      </w:r>
    </w:p>
    <w:p w:rsidR="00DF7070" w:rsidRDefault="00DF7070" w:rsidP="00DF7070">
      <w:pPr>
        <w:jc w:val="both"/>
        <w:rPr>
          <w:sz w:val="28"/>
          <w:szCs w:val="28"/>
        </w:rPr>
      </w:pPr>
      <w:r>
        <w:rPr>
          <w:sz w:val="28"/>
          <w:szCs w:val="28"/>
        </w:rPr>
        <w:tab/>
      </w:r>
      <w:proofErr w:type="gramStart"/>
      <w:r>
        <w:rPr>
          <w:sz w:val="28"/>
          <w:szCs w:val="28"/>
        </w:rPr>
        <w:t>В случае смерти лица, замещающего муниципальную должность, действующего на постоянной основе или муниципального служащего органа местного самоуправления Покровского  сельсовета Чановского района Новосибирской области, по решению Главы Покровского  сельсовета Чановского района Новосибирской области оказывается материальная помощь одному из членов его семьи по заявлению на основании копии справки о смерти и документов, подтверждающих родство и понесенные затраты на погребение.</w:t>
      </w:r>
      <w:proofErr w:type="gramEnd"/>
    </w:p>
    <w:p w:rsidR="00DF7070" w:rsidRDefault="00DF7070" w:rsidP="00DF7070">
      <w:pPr>
        <w:jc w:val="both"/>
        <w:rPr>
          <w:sz w:val="28"/>
          <w:szCs w:val="28"/>
        </w:rPr>
      </w:pPr>
      <w:r>
        <w:rPr>
          <w:sz w:val="28"/>
          <w:szCs w:val="28"/>
        </w:rPr>
        <w:tab/>
        <w:t>Решение о выплате материальной помощи оформляется распоряжением.</w:t>
      </w: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jc w:val="both"/>
        <w:rPr>
          <w:sz w:val="28"/>
          <w:szCs w:val="28"/>
        </w:rPr>
      </w:pPr>
    </w:p>
    <w:p w:rsidR="00DF7070" w:rsidRDefault="00DF7070" w:rsidP="00DF7070">
      <w:pPr>
        <w:ind w:firstLine="360"/>
        <w:jc w:val="right"/>
        <w:rPr>
          <w:sz w:val="24"/>
          <w:szCs w:val="24"/>
        </w:rPr>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p>
    <w:p w:rsidR="00DF7070" w:rsidRDefault="00DF7070" w:rsidP="00DF7070">
      <w:pPr>
        <w:ind w:firstLine="360"/>
        <w:jc w:val="right"/>
      </w:pPr>
      <w:r>
        <w:t>ПРИЛОЖЕНИЕ № 6</w:t>
      </w:r>
    </w:p>
    <w:p w:rsidR="00DF7070" w:rsidRDefault="00DF7070" w:rsidP="00DF7070">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Покровского  сельсовета</w:t>
      </w:r>
    </w:p>
    <w:p w:rsidR="00DF7070" w:rsidRDefault="00DF7070" w:rsidP="00DF7070">
      <w:pPr>
        <w:jc w:val="right"/>
      </w:pPr>
    </w:p>
    <w:p w:rsidR="00DF7070" w:rsidRDefault="00DF7070" w:rsidP="00DF7070">
      <w:pPr>
        <w:jc w:val="right"/>
        <w:rPr>
          <w:sz w:val="28"/>
          <w:szCs w:val="28"/>
        </w:rPr>
      </w:pPr>
    </w:p>
    <w:p w:rsidR="00DF7070" w:rsidRDefault="00DF7070" w:rsidP="00DF7070">
      <w:pPr>
        <w:jc w:val="center"/>
        <w:rPr>
          <w:sz w:val="28"/>
          <w:szCs w:val="28"/>
        </w:rPr>
      </w:pPr>
      <w:r>
        <w:rPr>
          <w:sz w:val="28"/>
          <w:szCs w:val="28"/>
        </w:rPr>
        <w:t>ПОРЯДОК</w:t>
      </w:r>
    </w:p>
    <w:p w:rsidR="00DF7070" w:rsidRDefault="00DF7070" w:rsidP="00DF7070">
      <w:pPr>
        <w:jc w:val="center"/>
        <w:rPr>
          <w:sz w:val="28"/>
          <w:szCs w:val="28"/>
        </w:rPr>
      </w:pPr>
      <w:r>
        <w:rPr>
          <w:sz w:val="28"/>
          <w:szCs w:val="28"/>
        </w:rPr>
        <w:t>поощрения муниципальных служащих органов местного самоуправления Покровского  сельсовета Чановского района Новосибирской области</w:t>
      </w:r>
    </w:p>
    <w:p w:rsidR="00DF7070" w:rsidRDefault="00DF7070" w:rsidP="00DF7070">
      <w:pPr>
        <w:jc w:val="center"/>
        <w:rPr>
          <w:sz w:val="28"/>
          <w:szCs w:val="28"/>
        </w:rPr>
      </w:pPr>
    </w:p>
    <w:p w:rsidR="00DF7070" w:rsidRDefault="00DF7070" w:rsidP="00DF7070">
      <w:pPr>
        <w:jc w:val="both"/>
        <w:rPr>
          <w:sz w:val="28"/>
          <w:szCs w:val="28"/>
        </w:rPr>
      </w:pPr>
      <w:r>
        <w:rPr>
          <w:sz w:val="28"/>
          <w:szCs w:val="28"/>
        </w:rPr>
        <w:tab/>
      </w:r>
      <w:proofErr w:type="gramStart"/>
      <w:r>
        <w:rPr>
          <w:sz w:val="28"/>
          <w:szCs w:val="28"/>
        </w:rPr>
        <w:t>По решению Главы Покровского  сельсовета Чановского района Новосибирской области муниципальным служащим могут быть выплачены единовременные премии в связи с юбилейными датами (50,55 и 60 лет), выходом на государственную пенсию, при награждении государственными и ведомственными наградами, почетными грамотами и благодарностями органов государственной власти и местного самоуправления, в связи с профессиональными праздниками, установленными законодательством Российской Федерации.</w:t>
      </w:r>
      <w:proofErr w:type="gramEnd"/>
      <w:r>
        <w:rPr>
          <w:sz w:val="28"/>
          <w:szCs w:val="28"/>
        </w:rPr>
        <w:t xml:space="preserve"> Размер премии определяется Главой Покровского  сельсовета Чановского района Новосибирской области в зависимости от вклада муниципального служащего в деятельность органа местного самоуправления Покровского  сельсовета Чановского района Новосибирской области и оформляется распоряжением.</w:t>
      </w:r>
    </w:p>
    <w:p w:rsidR="00DF7070" w:rsidRDefault="00DF7070" w:rsidP="00DF7070">
      <w:pPr>
        <w:jc w:val="both"/>
        <w:rPr>
          <w:sz w:val="28"/>
          <w:szCs w:val="28"/>
        </w:rPr>
      </w:pPr>
      <w:r>
        <w:rPr>
          <w:sz w:val="28"/>
          <w:szCs w:val="28"/>
        </w:rPr>
        <w:tab/>
      </w:r>
      <w:proofErr w:type="gramStart"/>
      <w:r>
        <w:rPr>
          <w:sz w:val="28"/>
          <w:szCs w:val="28"/>
        </w:rPr>
        <w:t xml:space="preserve">В связи с выходом на государственную пенсию муниципальному служащему, по решению Главы Покровского  сельсовета Чановского района Новосибирской области, производится единовременная выплата в размере до 10 должностных окладов, при условии наличия у муниципального служащего стажа муниципальной службы не менее 20 лет в зависимости от </w:t>
      </w:r>
      <w:r>
        <w:rPr>
          <w:sz w:val="28"/>
          <w:szCs w:val="28"/>
        </w:rPr>
        <w:lastRenderedPageBreak/>
        <w:t>его вклада в деятельность органов местного самоуправления Покровского  сельсовета и оформляется распоряжением.</w:t>
      </w:r>
      <w:proofErr w:type="gramEnd"/>
    </w:p>
    <w:p w:rsidR="00DF7070" w:rsidRDefault="00DF7070" w:rsidP="00DF7070">
      <w:pPr>
        <w:jc w:val="both"/>
        <w:rPr>
          <w:sz w:val="28"/>
          <w:szCs w:val="28"/>
        </w:rPr>
      </w:pPr>
      <w:r>
        <w:rPr>
          <w:sz w:val="28"/>
          <w:szCs w:val="28"/>
        </w:rPr>
        <w:tab/>
        <w:t xml:space="preserve">Указанные выплаты осуществляются в пределах установленного фонда оплаты труда на текущий финансовый год.  </w:t>
      </w:r>
    </w:p>
    <w:p w:rsidR="003F3838" w:rsidRDefault="003F3838"/>
    <w:sectPr w:rsidR="003F3838" w:rsidSect="003F38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7B46"/>
    <w:rsid w:val="000B1FA8"/>
    <w:rsid w:val="001F0000"/>
    <w:rsid w:val="003F3838"/>
    <w:rsid w:val="00450254"/>
    <w:rsid w:val="00552020"/>
    <w:rsid w:val="0081476C"/>
    <w:rsid w:val="008350BA"/>
    <w:rsid w:val="00DF7070"/>
    <w:rsid w:val="00F67B46"/>
    <w:rsid w:val="00FA5D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B46"/>
  </w:style>
  <w:style w:type="paragraph" w:styleId="2">
    <w:name w:val="heading 2"/>
    <w:basedOn w:val="a"/>
    <w:next w:val="a"/>
    <w:link w:val="20"/>
    <w:semiHidden/>
    <w:unhideWhenUsed/>
    <w:qFormat/>
    <w:rsid w:val="00F67B46"/>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67B46"/>
    <w:rPr>
      <w:rFonts w:ascii="Times New Roman" w:eastAsia="Times New Roman" w:hAnsi="Times New Roman" w:cs="Times New Roman"/>
      <w:sz w:val="28"/>
      <w:szCs w:val="28"/>
      <w:lang w:eastAsia="ar-SA"/>
    </w:rPr>
  </w:style>
  <w:style w:type="character" w:customStyle="1" w:styleId="a3">
    <w:name w:val="Основной текст_"/>
    <w:basedOn w:val="a0"/>
    <w:link w:val="11"/>
    <w:locked/>
    <w:rsid w:val="00F67B46"/>
    <w:rPr>
      <w:sz w:val="21"/>
      <w:szCs w:val="21"/>
      <w:shd w:val="clear" w:color="auto" w:fill="FFFFFF"/>
    </w:rPr>
  </w:style>
  <w:style w:type="paragraph" w:customStyle="1" w:styleId="11">
    <w:name w:val="Основной текст11"/>
    <w:basedOn w:val="a"/>
    <w:link w:val="a3"/>
    <w:rsid w:val="00F67B46"/>
    <w:pPr>
      <w:widowControl w:val="0"/>
      <w:shd w:val="clear" w:color="auto" w:fill="FFFFFF"/>
      <w:spacing w:before="180" w:after="300" w:line="240" w:lineRule="atLeast"/>
      <w:jc w:val="center"/>
    </w:pPr>
    <w:rPr>
      <w:sz w:val="21"/>
      <w:szCs w:val="21"/>
    </w:rPr>
  </w:style>
  <w:style w:type="table" w:styleId="a4">
    <w:name w:val="Table Grid"/>
    <w:basedOn w:val="a1"/>
    <w:uiPriority w:val="39"/>
    <w:rsid w:val="00F67B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F67B46"/>
    <w:rPr>
      <w:color w:val="0000FF"/>
      <w:u w:val="single"/>
    </w:rPr>
  </w:style>
</w:styles>
</file>

<file path=word/webSettings.xml><?xml version="1.0" encoding="utf-8"?>
<w:webSettings xmlns:r="http://schemas.openxmlformats.org/officeDocument/2006/relationships" xmlns:w="http://schemas.openxmlformats.org/wordprocessingml/2006/main">
  <w:divs>
    <w:div w:id="1583904823">
      <w:bodyDiv w:val="1"/>
      <w:marLeft w:val="0"/>
      <w:marRight w:val="0"/>
      <w:marTop w:val="0"/>
      <w:marBottom w:val="0"/>
      <w:divBdr>
        <w:top w:val="none" w:sz="0" w:space="0" w:color="auto"/>
        <w:left w:val="none" w:sz="0" w:space="0" w:color="auto"/>
        <w:bottom w:val="none" w:sz="0" w:space="0" w:color="auto"/>
        <w:right w:val="none" w:sz="0" w:space="0" w:color="auto"/>
      </w:divBdr>
    </w:div>
    <w:div w:id="188555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User\Desktop\&#1087;&#1086;&#1083;&#1086;&#1078;&#1077;&#1085;&#1080;&#1077;%20&#1086;&#1073;%20&#1086;&#1087;&#1083;&#1072;&#1090;&#1077;%20&#1090;&#1088;&#1091;&#1076;&#1072;%20&#1085;&#1072;%20&#1089;&#1077;&#1089;&#1089;&#1080;&#1102;\&#1055;&#1086;&#1083;&#1086;&#1078;&#1077;&#1085;&#1080;&#1077;%20&#1086;&#1073;%20&#1086;&#1087;&#1083;&#1072;&#1090;&#1077;%20&#1090;&#1088;&#1091;&#1076;&#1072;%20&#1086;&#1073;%20&#1086;&#1087;&#1083;.&#1090;&#1088;.%20&#1084;&#1091;&#1085;&#1080;&#1094;.%20&#1089;&#1083;&#1091;&#1078;.&#1085;&#1086;&#1074;&#1086;&#1077;%202018&#1075;..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4482</Words>
  <Characters>25550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2018-03-15T05:10:00Z</dcterms:created>
  <dcterms:modified xsi:type="dcterms:W3CDTF">2018-10-25T07:50:00Z</dcterms:modified>
</cp:coreProperties>
</file>